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Times New Roman" w:hAnsi="Times New Roman" w:eastAsia="MingLiU_HKSCS" w:cs="Times New Roman"/>
          <w:b/>
          <w:sz w:val="32"/>
          <w:szCs w:val="32"/>
        </w:rPr>
      </w:pPr>
      <w:r>
        <w:rPr>
          <w:rFonts w:ascii="Times New Roman" w:hAnsi="Times New Roman" w:cs="Times New Roman"/>
          <w:b/>
          <w:sz w:val="32"/>
          <w:szCs w:val="32"/>
        </w:rPr>
        <w:t>§3.1　习题课</w:t>
      </w:r>
    </w:p>
    <w:p>
      <w:pPr>
        <w:pStyle w:val="2"/>
        <w:snapToGrid w:val="0"/>
        <w:ind w:left="420" w:leftChars="200"/>
        <w:rPr>
          <w:rFonts w:ascii="Times New Roman" w:hAnsi="Times New Roman" w:eastAsia="MingLiU_HKSCS" w:cs="Times New Roman"/>
        </w:rPr>
      </w:pPr>
      <w:r>
        <w:rPr>
          <w:rFonts w:ascii="Times New Roman" w:hAnsi="Times New Roman" w:eastAsia="黑体" w:cs="Times New Roman"/>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7.95pt;width:2.3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　1.进一步理解随机事件的有关概念；理解频率与概率的关系及概率的意义.2.会解决简单的有关概率的实际问题．</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人教A版\\《课时作业与单元检测》Word版文档\\双基演练.TIF"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24.3pt;width:237.9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left="420" w:leftChars="200"/>
        <w:rPr>
          <w:rFonts w:ascii="Times New Roman" w:hAnsi="Times New Roman" w:eastAsia="MingLiU_HKSCS" w:cs="Times New Roman"/>
        </w:rPr>
      </w:pPr>
      <w:r>
        <w:rPr>
          <w:rFonts w:ascii="Times New Roman" w:hAnsi="Times New Roman" w:cs="Times New Roman"/>
        </w:rPr>
        <w:t>1</w:t>
      </w:r>
      <w:r>
        <w:rPr>
          <w:rFonts w:ascii="Times New Roman" w:hAnsi="Times New Roman" w:eastAsia="MingLiU_HKSCS" w:cs="Times New Roman"/>
        </w:rPr>
        <w:t>．</w:t>
      </w:r>
      <w:r>
        <w:rPr>
          <w:rFonts w:ascii="Times New Roman" w:hAnsi="Times New Roman" w:cs="Times New Roman"/>
        </w:rPr>
        <w:t>下面的事件：</w:t>
      </w:r>
      <w:r>
        <w:rPr>
          <w:rFonts w:hAnsi="宋体" w:cs="Times New Roman"/>
        </w:rPr>
        <w:t>①</w:t>
      </w:r>
      <w:r>
        <w:rPr>
          <w:rFonts w:ascii="Times New Roman" w:hAnsi="Times New Roman" w:cs="Times New Roman"/>
        </w:rPr>
        <w:t>掷一枚硬币</w:t>
      </w:r>
      <w:r>
        <w:rPr>
          <w:rFonts w:ascii="Times New Roman" w:hAnsi="Times New Roman" w:eastAsia="MingLiU_HKSCS" w:cs="Times New Roman"/>
        </w:rPr>
        <w:t>，</w:t>
      </w:r>
      <w:r>
        <w:rPr>
          <w:rFonts w:ascii="Times New Roman" w:hAnsi="Times New Roman" w:cs="Times New Roman"/>
        </w:rPr>
        <w:t>出现反面；</w:t>
      </w:r>
      <w:r>
        <w:rPr>
          <w:rFonts w:hAnsi="宋体" w:cs="Times New Roman"/>
        </w:rPr>
        <w:t>②</w:t>
      </w:r>
      <w:r>
        <w:rPr>
          <w:rFonts w:ascii="Times New Roman" w:hAnsi="Times New Roman" w:cs="Times New Roman"/>
        </w:rPr>
        <w:t>对顶角相等；</w:t>
      </w:r>
      <w:r>
        <w:rPr>
          <w:rFonts w:hAnsi="宋体" w:cs="Times New Roman"/>
        </w:rPr>
        <w:t>③</w:t>
      </w:r>
      <w:r>
        <w:rPr>
          <w:rFonts w:ascii="Times New Roman" w:hAnsi="Times New Roman" w:cs="Times New Roman"/>
        </w:rPr>
        <w:t>3＋5&gt;10</w:t>
      </w:r>
      <w:r>
        <w:rPr>
          <w:rFonts w:ascii="Times New Roman" w:hAnsi="Times New Roman" w:eastAsia="MingLiU_HKSCS" w:cs="Times New Roman"/>
        </w:rPr>
        <w:t>，</w:t>
      </w:r>
      <w:r>
        <w:rPr>
          <w:rFonts w:ascii="Times New Roman" w:hAnsi="Times New Roman" w:cs="Times New Roman"/>
        </w:rPr>
        <w:t>是随机事件的有(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hAnsi="宋体" w:cs="Times New Roman"/>
        </w:rPr>
        <w:t>②</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hAnsi="宋体" w:cs="Times New Roman"/>
        </w:rPr>
        <w:t>③</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C</w:t>
      </w:r>
      <w:r>
        <w:rPr>
          <w:rFonts w:ascii="Times New Roman" w:hAnsi="Times New Roman" w:cs="Times New Roman"/>
        </w:rPr>
        <w:t>．</w:t>
      </w:r>
      <w:r>
        <w:rPr>
          <w:rFonts w:hAnsi="宋体" w:cs="Times New Roman"/>
        </w:rPr>
        <w:t>①</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w:t>
      </w:r>
      <w:r>
        <w:rPr>
          <w:rFonts w:hAnsi="宋体" w:cs="Times New Roman"/>
        </w:rPr>
        <w:t>②③</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2</w:t>
      </w:r>
      <w:r>
        <w:rPr>
          <w:rFonts w:ascii="Times New Roman" w:hAnsi="Times New Roman" w:eastAsia="MingLiU_HKSCS" w:cs="Times New Roman"/>
        </w:rPr>
        <w:t>．</w:t>
      </w:r>
      <w:r>
        <w:rPr>
          <w:rFonts w:ascii="Times New Roman" w:hAnsi="Times New Roman" w:cs="Times New Roman"/>
        </w:rPr>
        <w:t>下面的事件：</w:t>
      </w:r>
    </w:p>
    <w:p>
      <w:pPr>
        <w:pStyle w:val="2"/>
        <w:snapToGrid w:val="0"/>
        <w:ind w:firstLine="420" w:firstLineChars="200"/>
        <w:rPr>
          <w:rFonts w:ascii="Times New Roman" w:hAnsi="Times New Roman" w:eastAsia="MingLiU_HKSCS" w:cs="Times New Roman"/>
        </w:rPr>
      </w:pPr>
      <w:r>
        <w:rPr>
          <w:rFonts w:hAnsi="宋体" w:cs="Times New Roman"/>
        </w:rPr>
        <w:t>①</w:t>
      </w:r>
      <w:r>
        <w:rPr>
          <w:rFonts w:ascii="Times New Roman" w:hAnsi="Times New Roman" w:cs="Times New Roman"/>
        </w:rPr>
        <w:t>袋中有2个红球</w:t>
      </w:r>
      <w:r>
        <w:rPr>
          <w:rFonts w:ascii="Times New Roman" w:hAnsi="Times New Roman" w:eastAsia="MingLiU_HKSCS" w:cs="Times New Roman"/>
        </w:rPr>
        <w:t>，</w:t>
      </w:r>
      <w:r>
        <w:rPr>
          <w:rFonts w:ascii="Times New Roman" w:hAnsi="Times New Roman" w:cs="Times New Roman"/>
        </w:rPr>
        <w:t>4个白球</w:t>
      </w:r>
      <w:r>
        <w:rPr>
          <w:rFonts w:ascii="Times New Roman" w:hAnsi="Times New Roman" w:eastAsia="MingLiU_HKSCS" w:cs="Times New Roman"/>
        </w:rPr>
        <w:t>，</w:t>
      </w:r>
      <w:r>
        <w:rPr>
          <w:rFonts w:ascii="Times New Roman" w:hAnsi="Times New Roman" w:cs="Times New Roman"/>
        </w:rPr>
        <w:t>从中任取3个球</w:t>
      </w:r>
      <w:r>
        <w:rPr>
          <w:rFonts w:ascii="Times New Roman" w:hAnsi="Times New Roman" w:eastAsia="MingLiU_HKSCS" w:cs="Times New Roman"/>
        </w:rPr>
        <w:t>，</w:t>
      </w:r>
      <w:r>
        <w:rPr>
          <w:rFonts w:ascii="Times New Roman" w:hAnsi="Times New Roman" w:cs="Times New Roman"/>
        </w:rPr>
        <w:t>至少取到1个白球；</w:t>
      </w:r>
    </w:p>
    <w:p>
      <w:pPr>
        <w:pStyle w:val="2"/>
        <w:snapToGrid w:val="0"/>
        <w:ind w:firstLine="420" w:firstLineChars="200"/>
        <w:rPr>
          <w:rFonts w:ascii="Times New Roman" w:hAnsi="Times New Roman" w:eastAsia="MingLiU_HKSCS" w:cs="Times New Roman"/>
        </w:rPr>
      </w:pPr>
      <w:r>
        <w:rPr>
          <w:rFonts w:hAnsi="宋体" w:cs="Times New Roman"/>
        </w:rPr>
        <w:t>②</w:t>
      </w:r>
      <w:r>
        <w:rPr>
          <w:rFonts w:ascii="Times New Roman" w:hAnsi="Times New Roman" w:cs="Times New Roman"/>
        </w:rPr>
        <w:t>某人买彩票中奖；</w:t>
      </w:r>
    </w:p>
    <w:p>
      <w:pPr>
        <w:pStyle w:val="2"/>
        <w:snapToGrid w:val="0"/>
        <w:ind w:firstLine="420" w:firstLineChars="200"/>
        <w:rPr>
          <w:rFonts w:ascii="Times New Roman" w:hAnsi="Times New Roman" w:eastAsia="MingLiU_HKSCS" w:cs="Times New Roman"/>
        </w:rPr>
      </w:pPr>
      <w:r>
        <w:rPr>
          <w:rFonts w:hAnsi="宋体" w:cs="Times New Roman"/>
        </w:rPr>
        <w:t>③</w:t>
      </w:r>
      <w:r>
        <w:rPr>
          <w:rFonts w:ascii="Times New Roman" w:hAnsi="Times New Roman" w:cs="Times New Roman"/>
        </w:rPr>
        <w:t>实系数一次方程必有一实根；</w:t>
      </w:r>
    </w:p>
    <w:p>
      <w:pPr>
        <w:pStyle w:val="2"/>
        <w:snapToGrid w:val="0"/>
        <w:ind w:firstLine="420" w:firstLineChars="200"/>
        <w:rPr>
          <w:rFonts w:ascii="Times New Roman" w:hAnsi="Times New Roman" w:eastAsia="MingLiU_HKSCS" w:cs="Times New Roman"/>
        </w:rPr>
      </w:pPr>
      <w:r>
        <w:rPr>
          <w:rFonts w:hAnsi="宋体" w:cs="Times New Roman"/>
        </w:rPr>
        <w:t>④</w:t>
      </w:r>
      <w:r>
        <w:rPr>
          <w:rFonts w:ascii="Times New Roman" w:hAnsi="Times New Roman" w:cs="Times New Roman"/>
        </w:rPr>
        <w:t>明天会下雨．</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其中是必然事件的有(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hAnsi="宋体" w:cs="Times New Roman"/>
        </w:rPr>
        <w:t>①</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hAnsi="宋体" w:cs="Times New Roman"/>
        </w:rPr>
        <w:t>④</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C</w:t>
      </w:r>
      <w:r>
        <w:rPr>
          <w:rFonts w:ascii="Times New Roman" w:hAnsi="Times New Roman" w:cs="Times New Roman"/>
        </w:rPr>
        <w:t>．</w:t>
      </w:r>
      <w:r>
        <w:rPr>
          <w:rFonts w:hAnsi="宋体" w:cs="Times New Roman"/>
        </w:rPr>
        <w:t>①③</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w:t>
      </w:r>
      <w:r>
        <w:rPr>
          <w:rFonts w:hAnsi="宋体" w:cs="Times New Roman"/>
        </w:rPr>
        <w:t>①④</w:t>
      </w:r>
    </w:p>
    <w:p>
      <w:pPr>
        <w:pStyle w:val="2"/>
        <w:snapToGrid w:val="0"/>
        <w:ind w:left="420" w:leftChars="200"/>
        <w:rPr>
          <w:rFonts w:ascii="Times New Roman" w:hAnsi="Times New Roman" w:eastAsia="MingLiU_HKSCS" w:cs="Times New Roman"/>
        </w:rPr>
      </w:pPr>
      <w:r>
        <w:rPr>
          <w:rFonts w:ascii="Times New Roman" w:hAnsi="Times New Roman" w:cs="Times New Roman"/>
        </w:rPr>
        <w:t>3</w:t>
      </w:r>
      <w:r>
        <w:rPr>
          <w:rFonts w:ascii="Times New Roman" w:hAnsi="Times New Roman" w:eastAsia="MingLiU_HKSCS" w:cs="Times New Roman"/>
        </w:rPr>
        <w:t>．</w:t>
      </w:r>
      <w:r>
        <w:rPr>
          <w:rFonts w:ascii="Times New Roman" w:hAnsi="Times New Roman" w:cs="Times New Roman"/>
        </w:rPr>
        <w:t>从某班学生中任意找出一人</w:t>
      </w:r>
      <w:r>
        <w:rPr>
          <w:rFonts w:ascii="Times New Roman" w:hAnsi="Times New Roman" w:eastAsia="MingLiU_HKSCS" w:cs="Times New Roman"/>
        </w:rPr>
        <w:t>，</w:t>
      </w:r>
      <w:r>
        <w:rPr>
          <w:rFonts w:ascii="Times New Roman" w:hAnsi="Times New Roman" w:cs="Times New Roman"/>
        </w:rPr>
        <w:t xml:space="preserve">如果该同学的身高小于160 </w:t>
      </w:r>
      <w:r>
        <w:rPr>
          <w:rFonts w:ascii="Times New Roman" w:hAnsi="Times New Roman" w:cs="Times New Roman"/>
          <w:i/>
        </w:rPr>
        <w:t>cm</w:t>
      </w:r>
      <w:r>
        <w:rPr>
          <w:rFonts w:ascii="Times New Roman" w:hAnsi="Times New Roman" w:cs="Times New Roman"/>
        </w:rPr>
        <w:t>的概率为0.2</w:t>
      </w:r>
      <w:r>
        <w:rPr>
          <w:rFonts w:ascii="Times New Roman" w:hAnsi="Times New Roman" w:eastAsia="MingLiU_HKSCS" w:cs="Times New Roman"/>
        </w:rPr>
        <w:t>，</w:t>
      </w:r>
      <w:r>
        <w:rPr>
          <w:rFonts w:ascii="Times New Roman" w:hAnsi="Times New Roman" w:cs="Times New Roman"/>
        </w:rPr>
        <w:t>该同学的身高在</w:t>
      </w:r>
      <w:r>
        <w:rPr>
          <w:rFonts w:ascii="IPAPANNEW" w:hAnsi="IPAPANNEW" w:eastAsia="MingLiU_HKSCS" w:cs="Times New Roman"/>
        </w:rPr>
        <w:t>[</w:t>
      </w:r>
      <w:r>
        <w:rPr>
          <w:rFonts w:ascii="IPAPANNEW" w:hAnsi="IPAPANNEW" w:cs="Times New Roman"/>
        </w:rPr>
        <w:t>160,175</w:t>
      </w:r>
      <w:r>
        <w:rPr>
          <w:rFonts w:ascii="IPAPANNEW" w:hAnsi="IPAPANNEW" w:eastAsia="MingLiU_HKSCS" w:cs="Times New Roman"/>
        </w:rPr>
        <w:t>]</w:t>
      </w:r>
      <w:r>
        <w:rPr>
          <w:rFonts w:ascii="Times New Roman" w:hAnsi="Times New Roman" w:cs="Times New Roman"/>
        </w:rPr>
        <w:t>之间的概率为0.5</w:t>
      </w:r>
      <w:r>
        <w:rPr>
          <w:rFonts w:ascii="Times New Roman" w:hAnsi="Times New Roman" w:eastAsia="MingLiU_HKSCS" w:cs="Times New Roman"/>
        </w:rPr>
        <w:t>，</w:t>
      </w:r>
      <w:r>
        <w:rPr>
          <w:rFonts w:ascii="Times New Roman" w:hAnsi="Times New Roman" w:cs="Times New Roman"/>
        </w:rPr>
        <w:t xml:space="preserve">那么该同学的身高超过175 </w:t>
      </w:r>
      <w:r>
        <w:rPr>
          <w:rFonts w:ascii="Times New Roman" w:hAnsi="Times New Roman" w:cs="Times New Roman"/>
          <w:i/>
        </w:rPr>
        <w:t>cm</w:t>
      </w:r>
      <w:r>
        <w:rPr>
          <w:rFonts w:ascii="Times New Roman" w:hAnsi="Times New Roman" w:cs="Times New Roman"/>
        </w:rPr>
        <w:t>的概率为(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 xml:space="preserve">0.2  </w:t>
      </w:r>
      <w:r>
        <w:rPr>
          <w:rFonts w:hint="eastAsia"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．0.3  </w:t>
      </w:r>
      <w:r>
        <w:rPr>
          <w:rFonts w:hint="eastAsia"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．0.7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．0.8</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4</w:t>
      </w:r>
      <w:r>
        <w:rPr>
          <w:rFonts w:ascii="Times New Roman" w:hAnsi="Times New Roman" w:eastAsia="MingLiU_HKSCS" w:cs="Times New Roman"/>
        </w:rPr>
        <w:t>．</w:t>
      </w:r>
      <w:r>
        <w:rPr>
          <w:rFonts w:ascii="Times New Roman" w:hAnsi="Times New Roman" w:cs="Times New Roman"/>
        </w:rPr>
        <w:t>若P(A＋B)＝P(A)＋P(B)＝1</w:t>
      </w:r>
      <w:r>
        <w:rPr>
          <w:rFonts w:ascii="Times New Roman" w:hAnsi="Times New Roman" w:eastAsia="MingLiU_HKSCS" w:cs="Times New Roman"/>
        </w:rPr>
        <w:t>，</w:t>
      </w:r>
      <w:r>
        <w:rPr>
          <w:rFonts w:ascii="Times New Roman" w:hAnsi="Times New Roman" w:cs="Times New Roman"/>
        </w:rPr>
        <w:t>则事件A与B的关系是(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 xml:space="preserve">互斥不对立  </w:t>
      </w:r>
      <w:r>
        <w:rPr>
          <w:rFonts w:hint="eastAsia" w:ascii="Times New Roman" w:hAnsi="Times New Roman" w:cs="Times New Roman"/>
        </w:rPr>
        <w:t xml:space="preserve">                      </w:t>
      </w:r>
      <w:r>
        <w:rPr>
          <w:rFonts w:ascii="Times New Roman" w:hAnsi="Times New Roman" w:cs="Times New Roman"/>
          <w:i/>
        </w:rPr>
        <w:t>B</w:t>
      </w:r>
      <w:r>
        <w:rPr>
          <w:rFonts w:ascii="Times New Roman" w:hAnsi="Times New Roman" w:cs="Times New Roman"/>
        </w:rPr>
        <w:t>．对立不互斥</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C</w:t>
      </w:r>
      <w:r>
        <w:rPr>
          <w:rFonts w:ascii="Times New Roman" w:hAnsi="Times New Roman" w:eastAsia="MingLiU_HKSCS" w:cs="Times New Roman"/>
        </w:rPr>
        <w:t>．</w:t>
      </w:r>
      <w:r>
        <w:rPr>
          <w:rFonts w:ascii="Times New Roman" w:hAnsi="Times New Roman" w:cs="Times New Roman"/>
        </w:rPr>
        <w:t xml:space="preserve">对立且互斥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．以上均不对</w:t>
      </w:r>
    </w:p>
    <w:p>
      <w:pPr>
        <w:pStyle w:val="2"/>
        <w:snapToGrid w:val="0"/>
        <w:ind w:left="420" w:leftChars="200"/>
        <w:rPr>
          <w:rFonts w:ascii="Times New Roman" w:hAnsi="Times New Roman" w:eastAsia="MingLiU_HKSCS" w:cs="Times New Roman"/>
        </w:rPr>
      </w:pPr>
      <w:r>
        <w:rPr>
          <w:rFonts w:ascii="Times New Roman" w:hAnsi="Times New Roman" w:cs="Times New Roman"/>
        </w:rPr>
        <w:t>5</w:t>
      </w:r>
      <w:r>
        <w:rPr>
          <w:rFonts w:ascii="Times New Roman" w:hAnsi="Times New Roman" w:eastAsia="MingLiU_HKSCS" w:cs="Times New Roman"/>
        </w:rPr>
        <w:t>．</w:t>
      </w:r>
      <w:r>
        <w:rPr>
          <w:rFonts w:ascii="Times New Roman" w:hAnsi="Times New Roman" w:cs="Times New Roman"/>
        </w:rPr>
        <w:t>某产品分甲</w:t>
      </w:r>
      <w:r>
        <w:rPr>
          <w:rFonts w:ascii="Times New Roman" w:hAnsi="Times New Roman" w:eastAsia="MingLiU_HKSCS" w:cs="Times New Roman"/>
        </w:rPr>
        <w:t>、</w:t>
      </w:r>
      <w:r>
        <w:rPr>
          <w:rFonts w:ascii="Times New Roman" w:hAnsi="Times New Roman" w:cs="Times New Roman"/>
        </w:rPr>
        <w:t>乙</w:t>
      </w:r>
      <w:r>
        <w:rPr>
          <w:rFonts w:ascii="Times New Roman" w:hAnsi="Times New Roman" w:eastAsia="MingLiU_HKSCS" w:cs="Times New Roman"/>
        </w:rPr>
        <w:t>、</w:t>
      </w:r>
      <w:r>
        <w:rPr>
          <w:rFonts w:ascii="Times New Roman" w:hAnsi="Times New Roman" w:cs="Times New Roman"/>
        </w:rPr>
        <w:t>丙三级</w:t>
      </w:r>
      <w:r>
        <w:rPr>
          <w:rFonts w:ascii="Times New Roman" w:hAnsi="Times New Roman" w:eastAsia="MingLiU_HKSCS" w:cs="Times New Roman"/>
        </w:rPr>
        <w:t>，</w:t>
      </w:r>
      <w:r>
        <w:rPr>
          <w:rFonts w:ascii="Times New Roman" w:hAnsi="Times New Roman" w:cs="Times New Roman"/>
        </w:rPr>
        <w:t>其中乙</w:t>
      </w:r>
      <w:r>
        <w:rPr>
          <w:rFonts w:ascii="Times New Roman" w:hAnsi="Times New Roman" w:eastAsia="MingLiU_HKSCS" w:cs="Times New Roman"/>
        </w:rPr>
        <w:t>、</w:t>
      </w:r>
      <w:r>
        <w:rPr>
          <w:rFonts w:ascii="Times New Roman" w:hAnsi="Times New Roman" w:cs="Times New Roman"/>
        </w:rPr>
        <w:t>丙两级均属次品</w:t>
      </w:r>
      <w:r>
        <w:rPr>
          <w:rFonts w:ascii="Times New Roman" w:hAnsi="Times New Roman" w:eastAsia="MingLiU_HKSCS" w:cs="Times New Roman"/>
        </w:rPr>
        <w:t>，</w:t>
      </w:r>
      <w:r>
        <w:rPr>
          <w:rFonts w:ascii="Times New Roman" w:hAnsi="Times New Roman" w:cs="Times New Roman"/>
        </w:rPr>
        <w:t>在正常生产情况下</w:t>
      </w:r>
      <w:r>
        <w:rPr>
          <w:rFonts w:ascii="Times New Roman" w:hAnsi="Times New Roman" w:eastAsia="MingLiU_HKSCS" w:cs="Times New Roman"/>
        </w:rPr>
        <w:t>，</w:t>
      </w:r>
      <w:r>
        <w:rPr>
          <w:rFonts w:ascii="Times New Roman" w:hAnsi="Times New Roman" w:cs="Times New Roman"/>
        </w:rPr>
        <w:t>出现乙级品和丙级品的概率分别是5%和3%</w:t>
      </w:r>
      <w:r>
        <w:rPr>
          <w:rFonts w:ascii="Times New Roman" w:hAnsi="Times New Roman" w:eastAsia="MingLiU_HKSCS" w:cs="Times New Roman"/>
        </w:rPr>
        <w:t>，</w:t>
      </w:r>
      <w:r>
        <w:rPr>
          <w:rFonts w:ascii="Times New Roman" w:hAnsi="Times New Roman" w:cs="Times New Roman"/>
        </w:rPr>
        <w:t>则抽验一只产品是正品(甲级品)的概率为________．</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6</w:t>
      </w:r>
      <w:r>
        <w:rPr>
          <w:rFonts w:ascii="Times New Roman" w:hAnsi="Times New Roman" w:eastAsia="MingLiU_HKSCS" w:cs="Times New Roman"/>
        </w:rPr>
        <w:t>．</w:t>
      </w:r>
      <w:r>
        <w:rPr>
          <w:rFonts w:ascii="Times New Roman" w:hAnsi="Times New Roman" w:cs="Times New Roman"/>
        </w:rPr>
        <w:t>某射击运动员进行双向飞蝶射击训练</w:t>
      </w:r>
      <w:r>
        <w:rPr>
          <w:rFonts w:ascii="Times New Roman" w:hAnsi="Times New Roman" w:eastAsia="MingLiU_HKSCS" w:cs="Times New Roman"/>
        </w:rPr>
        <w:t>，</w:t>
      </w:r>
      <w:r>
        <w:rPr>
          <w:rFonts w:ascii="Times New Roman" w:hAnsi="Times New Roman" w:cs="Times New Roman"/>
        </w:rPr>
        <w:t>七次训练的成绩记录如下：</w:t>
      </w:r>
    </w:p>
    <w:tbl>
      <w:tblPr>
        <w:tblStyle w:val="6"/>
        <w:tblW w:w="66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711"/>
        <w:gridCol w:w="711"/>
        <w:gridCol w:w="711"/>
        <w:gridCol w:w="711"/>
        <w:gridCol w:w="711"/>
        <w:gridCol w:w="711"/>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射击次数n</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100</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120</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150</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100</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150</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160</w:t>
            </w:r>
          </w:p>
        </w:tc>
        <w:tc>
          <w:tcPr>
            <w:tcW w:w="711" w:type="dxa"/>
            <w:shd w:val="clear" w:color="auto" w:fill="auto"/>
            <w:vAlign w:val="center"/>
          </w:tcPr>
          <w:p>
            <w:pPr>
              <w:pStyle w:val="2"/>
              <w:snapToGrid w:val="0"/>
              <w:jc w:val="center"/>
              <w:rPr>
                <w:rFonts w:hint="eastAsia" w:ascii="MingLiU_HKSCS" w:hAnsi="MingLiU_HKSCS" w:eastAsia="MingLiU_HKSCS" w:cs="MingLiU_HKSCS"/>
              </w:rPr>
            </w:pPr>
            <w:r>
              <w:rPr>
                <w:rFonts w:ascii="Times New Roman" w:hAnsi="Times New Roman" w:cs="Times New Roma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击中飞碟数n</w:t>
            </w:r>
            <w:r>
              <w:rPr>
                <w:rFonts w:ascii="Times New Roman" w:hAnsi="Times New Roman" w:cs="Times New Roman"/>
                <w:vertAlign w:val="subscript"/>
              </w:rPr>
              <w:t>A</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81</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95</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123</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82</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119</w:t>
            </w:r>
          </w:p>
        </w:tc>
        <w:tc>
          <w:tcPr>
            <w:tcW w:w="71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127</w:t>
            </w:r>
          </w:p>
        </w:tc>
        <w:tc>
          <w:tcPr>
            <w:tcW w:w="711" w:type="dxa"/>
            <w:shd w:val="clear" w:color="auto" w:fill="auto"/>
            <w:vAlign w:val="center"/>
          </w:tcPr>
          <w:p>
            <w:pPr>
              <w:pStyle w:val="2"/>
              <w:snapToGrid w:val="0"/>
              <w:jc w:val="center"/>
              <w:rPr>
                <w:rFonts w:ascii="Times New Roman" w:hAnsi="Times New Roman" w:eastAsia="MingLiU_HKSCS" w:cs="Times New Roman"/>
              </w:rPr>
            </w:pPr>
            <w:r>
              <w:rPr>
                <w:rFonts w:ascii="Times New Roman" w:hAnsi="Times New Roman" w:cs="Times New Roman"/>
              </w:rPr>
              <w:t>121</w:t>
            </w:r>
          </w:p>
        </w:tc>
      </w:tr>
    </w:tbl>
    <w:p>
      <w:pPr>
        <w:pStyle w:val="2"/>
        <w:snapToGrid w:val="0"/>
        <w:ind w:firstLine="420" w:firstLineChars="200"/>
        <w:rPr>
          <w:rFonts w:ascii="Times New Roman" w:hAnsi="Times New Roman" w:eastAsia="MingLiU_HKSCS" w:cs="Times New Roman"/>
        </w:rPr>
      </w:pPr>
      <w:r>
        <w:rPr>
          <w:rFonts w:ascii="Times New Roman" w:hAnsi="Times New Roman" w:cs="Times New Roman"/>
        </w:rPr>
        <w:t>(1)求各次击中飞碟的频率；</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(2)该射击运动员击中飞碟的概率约为多少？(保留3位小数)</w:t>
      </w: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人教A版\\《课时作业与单元检测》Word版文档\\作业设计A.TIF"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3.85pt;width:237.9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eastAsia="MingLiU_HKSCS"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1</w:t>
      </w:r>
      <w:r>
        <w:rPr>
          <w:rFonts w:ascii="Times New Roman" w:hAnsi="Times New Roman" w:eastAsia="MingLiU_HKSCS" w:cs="Times New Roman"/>
        </w:rPr>
        <w:t>．</w:t>
      </w:r>
      <w:r>
        <w:rPr>
          <w:rFonts w:ascii="Times New Roman" w:hAnsi="Times New Roman" w:cs="Times New Roman"/>
        </w:rPr>
        <w:t>下列说法正确的是(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任何事件的概率总是在(0,1)之间</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B</w:t>
      </w:r>
      <w:r>
        <w:rPr>
          <w:rFonts w:ascii="Times New Roman" w:hAnsi="Times New Roman" w:eastAsia="MingLiU_HKSCS" w:cs="Times New Roman"/>
        </w:rPr>
        <w:t>．</w:t>
      </w:r>
      <w:r>
        <w:rPr>
          <w:rFonts w:ascii="Times New Roman" w:hAnsi="Times New Roman" w:cs="Times New Roman"/>
        </w:rPr>
        <w:t>频率是客观存在的</w:t>
      </w:r>
      <w:r>
        <w:rPr>
          <w:rFonts w:ascii="Times New Roman" w:hAnsi="Times New Roman" w:eastAsia="MingLiU_HKSCS" w:cs="Times New Roman"/>
        </w:rPr>
        <w:t>，</w:t>
      </w:r>
      <w:r>
        <w:rPr>
          <w:rFonts w:ascii="Times New Roman" w:hAnsi="Times New Roman" w:cs="Times New Roman"/>
        </w:rPr>
        <w:t>与试验次数无关</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C</w:t>
      </w:r>
      <w:r>
        <w:rPr>
          <w:rFonts w:ascii="Times New Roman" w:hAnsi="Times New Roman" w:eastAsia="MingLiU_HKSCS" w:cs="Times New Roman"/>
        </w:rPr>
        <w:t>．</w:t>
      </w:r>
      <w:r>
        <w:rPr>
          <w:rFonts w:ascii="Times New Roman" w:hAnsi="Times New Roman" w:cs="Times New Roman"/>
        </w:rPr>
        <w:t>随着试验次数的增加</w:t>
      </w:r>
      <w:r>
        <w:rPr>
          <w:rFonts w:ascii="Times New Roman" w:hAnsi="Times New Roman" w:eastAsia="MingLiU_HKSCS" w:cs="Times New Roman"/>
        </w:rPr>
        <w:t>，</w:t>
      </w:r>
      <w:r>
        <w:rPr>
          <w:rFonts w:ascii="Times New Roman" w:hAnsi="Times New Roman" w:cs="Times New Roman"/>
        </w:rPr>
        <w:t>频率一般会越来越接近概率</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D</w:t>
      </w:r>
      <w:r>
        <w:rPr>
          <w:rFonts w:ascii="Times New Roman" w:hAnsi="Times New Roman" w:eastAsia="MingLiU_HKSCS" w:cs="Times New Roman"/>
        </w:rPr>
        <w:t>．</w:t>
      </w:r>
      <w:r>
        <w:rPr>
          <w:rFonts w:ascii="Times New Roman" w:hAnsi="Times New Roman" w:cs="Times New Roman"/>
        </w:rPr>
        <w:t>概率是随机的</w:t>
      </w:r>
      <w:r>
        <w:rPr>
          <w:rFonts w:ascii="Times New Roman" w:hAnsi="Times New Roman" w:eastAsia="MingLiU_HKSCS" w:cs="Times New Roman"/>
        </w:rPr>
        <w:t>，</w:t>
      </w:r>
      <w:r>
        <w:rPr>
          <w:rFonts w:ascii="Times New Roman" w:hAnsi="Times New Roman" w:cs="Times New Roman"/>
        </w:rPr>
        <w:t>在试验前不能确定</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2</w:t>
      </w:r>
      <w:r>
        <w:rPr>
          <w:rFonts w:ascii="Times New Roman" w:hAnsi="Times New Roman" w:eastAsia="MingLiU_HKSCS" w:cs="Times New Roman"/>
        </w:rPr>
        <w:t>．</w:t>
      </w:r>
      <w:r>
        <w:rPr>
          <w:rFonts w:ascii="Times New Roman" w:hAnsi="Times New Roman" w:cs="Times New Roman"/>
        </w:rPr>
        <w:t>下列事件中</w:t>
      </w:r>
      <w:r>
        <w:rPr>
          <w:rFonts w:ascii="Times New Roman" w:hAnsi="Times New Roman" w:eastAsia="MingLiU_HKSCS" w:cs="Times New Roman"/>
        </w:rPr>
        <w:t>，</w:t>
      </w:r>
      <w:r>
        <w:rPr>
          <w:rFonts w:ascii="Times New Roman" w:hAnsi="Times New Roman" w:cs="Times New Roman"/>
        </w:rPr>
        <w:t>随机事件是(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向区间(0,1)内投点</w:t>
      </w:r>
      <w:r>
        <w:rPr>
          <w:rFonts w:ascii="Times New Roman" w:hAnsi="Times New Roman" w:eastAsia="MingLiU_HKSCS" w:cs="Times New Roman"/>
        </w:rPr>
        <w:t>，</w:t>
      </w:r>
      <w:r>
        <w:rPr>
          <w:rFonts w:ascii="Times New Roman" w:hAnsi="Times New Roman" w:cs="Times New Roman"/>
        </w:rPr>
        <w:t>点落在(0,1)区间</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B</w:t>
      </w:r>
      <w:r>
        <w:rPr>
          <w:rFonts w:ascii="Times New Roman" w:hAnsi="Times New Roman" w:eastAsia="MingLiU_HKSCS" w:cs="Times New Roman"/>
        </w:rPr>
        <w:t>．</w:t>
      </w:r>
      <w:r>
        <w:rPr>
          <w:rFonts w:ascii="Times New Roman" w:hAnsi="Times New Roman" w:cs="Times New Roman"/>
        </w:rPr>
        <w:t>向区间(0,1)内投点</w:t>
      </w:r>
      <w:r>
        <w:rPr>
          <w:rFonts w:ascii="Times New Roman" w:hAnsi="Times New Roman" w:eastAsia="MingLiU_HKSCS" w:cs="Times New Roman"/>
        </w:rPr>
        <w:t>，</w:t>
      </w:r>
      <w:r>
        <w:rPr>
          <w:rFonts w:ascii="Times New Roman" w:hAnsi="Times New Roman" w:cs="Times New Roman"/>
        </w:rPr>
        <w:t>点落在(1,2)区间</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C</w:t>
      </w:r>
      <w:r>
        <w:rPr>
          <w:rFonts w:ascii="Times New Roman" w:hAnsi="Times New Roman" w:eastAsia="MingLiU_HKSCS" w:cs="Times New Roman"/>
        </w:rPr>
        <w:t>．</w:t>
      </w:r>
      <w:r>
        <w:rPr>
          <w:rFonts w:ascii="Times New Roman" w:hAnsi="Times New Roman" w:cs="Times New Roman"/>
        </w:rPr>
        <w:t>向区间(0,2)内投点</w:t>
      </w:r>
      <w:r>
        <w:rPr>
          <w:rFonts w:ascii="Times New Roman" w:hAnsi="Times New Roman" w:eastAsia="MingLiU_HKSCS" w:cs="Times New Roman"/>
        </w:rPr>
        <w:t>，</w:t>
      </w:r>
      <w:r>
        <w:rPr>
          <w:rFonts w:ascii="Times New Roman" w:hAnsi="Times New Roman" w:cs="Times New Roman"/>
        </w:rPr>
        <w:t>点落在(0,1)区间</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D</w:t>
      </w:r>
      <w:r>
        <w:rPr>
          <w:rFonts w:ascii="Times New Roman" w:hAnsi="Times New Roman" w:eastAsia="MingLiU_HKSCS" w:cs="Times New Roman"/>
        </w:rPr>
        <w:t>．</w:t>
      </w:r>
      <w:r>
        <w:rPr>
          <w:rFonts w:ascii="Times New Roman" w:hAnsi="Times New Roman" w:cs="Times New Roman"/>
        </w:rPr>
        <w:t>向区间(0,2)内投点</w:t>
      </w:r>
      <w:r>
        <w:rPr>
          <w:rFonts w:ascii="Times New Roman" w:hAnsi="Times New Roman" w:eastAsia="MingLiU_HKSCS" w:cs="Times New Roman"/>
        </w:rPr>
        <w:t>，</w:t>
      </w:r>
      <w:r>
        <w:rPr>
          <w:rFonts w:ascii="Times New Roman" w:hAnsi="Times New Roman" w:cs="Times New Roman"/>
        </w:rPr>
        <w:t>点落在(－1,0)区间</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3</w:t>
      </w:r>
      <w:r>
        <w:rPr>
          <w:rFonts w:ascii="Times New Roman" w:hAnsi="Times New Roman" w:eastAsia="MingLiU_HKSCS" w:cs="Times New Roman"/>
        </w:rPr>
        <w:t>．</w:t>
      </w:r>
      <w:r>
        <w:rPr>
          <w:rFonts w:ascii="Times New Roman" w:hAnsi="Times New Roman" w:cs="Times New Roman"/>
        </w:rPr>
        <w:t>给出下列三个命题</w:t>
      </w:r>
      <w:r>
        <w:rPr>
          <w:rFonts w:ascii="Times New Roman" w:hAnsi="Times New Roman" w:eastAsia="MingLiU_HKSCS" w:cs="Times New Roman"/>
        </w:rPr>
        <w:t>，</w:t>
      </w:r>
      <w:r>
        <w:rPr>
          <w:rFonts w:ascii="Times New Roman" w:hAnsi="Times New Roman" w:cs="Times New Roman"/>
        </w:rPr>
        <w:t>其中正确的有(　　)</w:t>
      </w:r>
    </w:p>
    <w:p>
      <w:pPr>
        <w:pStyle w:val="2"/>
        <w:snapToGrid w:val="0"/>
        <w:ind w:firstLine="420" w:firstLineChars="200"/>
        <w:rPr>
          <w:rFonts w:ascii="Times New Roman" w:hAnsi="Times New Roman" w:eastAsia="MingLiU_HKSCS" w:cs="Times New Roman"/>
        </w:rPr>
      </w:pPr>
      <w:r>
        <w:rPr>
          <w:rFonts w:hAnsi="宋体" w:cs="Times New Roman"/>
        </w:rPr>
        <w:t>①</w:t>
      </w:r>
      <w:r>
        <w:rPr>
          <w:rFonts w:ascii="Times New Roman" w:hAnsi="Times New Roman" w:cs="Times New Roman"/>
        </w:rPr>
        <w:t>有一大批产品</w:t>
      </w:r>
      <w:r>
        <w:rPr>
          <w:rFonts w:ascii="Times New Roman" w:hAnsi="Times New Roman" w:eastAsia="MingLiU_HKSCS" w:cs="Times New Roman"/>
        </w:rPr>
        <w:t>，</w:t>
      </w:r>
      <w:r>
        <w:rPr>
          <w:rFonts w:ascii="Times New Roman" w:hAnsi="Times New Roman" w:cs="Times New Roman"/>
        </w:rPr>
        <w:t>已知次品率为10%</w:t>
      </w:r>
      <w:r>
        <w:rPr>
          <w:rFonts w:ascii="Times New Roman" w:hAnsi="Times New Roman" w:eastAsia="MingLiU_HKSCS" w:cs="Times New Roman"/>
        </w:rPr>
        <w:t>，</w:t>
      </w:r>
      <w:r>
        <w:rPr>
          <w:rFonts w:ascii="Times New Roman" w:hAnsi="Times New Roman" w:cs="Times New Roman"/>
        </w:rPr>
        <w:t>从中任取100件</w:t>
      </w:r>
      <w:r>
        <w:rPr>
          <w:rFonts w:ascii="Times New Roman" w:hAnsi="Times New Roman" w:eastAsia="MingLiU_HKSCS" w:cs="Times New Roman"/>
        </w:rPr>
        <w:t>，</w:t>
      </w:r>
      <w:r>
        <w:rPr>
          <w:rFonts w:ascii="Times New Roman" w:hAnsi="Times New Roman" w:cs="Times New Roman"/>
        </w:rPr>
        <w:t>必有10件是次品；</w:t>
      </w:r>
    </w:p>
    <w:p>
      <w:pPr>
        <w:pStyle w:val="2"/>
        <w:snapToGrid w:val="0"/>
        <w:ind w:firstLine="420" w:firstLineChars="200"/>
        <w:rPr>
          <w:rFonts w:ascii="Times New Roman" w:hAnsi="Times New Roman" w:eastAsia="MingLiU_HKSCS" w:cs="Times New Roman"/>
        </w:rPr>
      </w:pPr>
      <w:r>
        <w:rPr>
          <w:rFonts w:hAnsi="宋体" w:cs="Times New Roman"/>
        </w:rPr>
        <w:t>②</w:t>
      </w:r>
      <w:r>
        <w:rPr>
          <w:rFonts w:ascii="Times New Roman" w:hAnsi="Times New Roman" w:cs="Times New Roman"/>
        </w:rPr>
        <w:t>做7次抛硬币的试验</w:t>
      </w:r>
      <w:r>
        <w:rPr>
          <w:rFonts w:ascii="Times New Roman" w:hAnsi="Times New Roman" w:eastAsia="MingLiU_HKSCS" w:cs="Times New Roman"/>
        </w:rPr>
        <w:t>，</w:t>
      </w:r>
      <w:r>
        <w:rPr>
          <w:rFonts w:ascii="Times New Roman" w:hAnsi="Times New Roman" w:cs="Times New Roman"/>
        </w:rPr>
        <w:t>结果3次出现正面向上</w:t>
      </w:r>
      <w:r>
        <w:rPr>
          <w:rFonts w:ascii="Times New Roman" w:hAnsi="Times New Roman" w:eastAsia="MingLiU_HKSCS" w:cs="Times New Roman"/>
        </w:rPr>
        <w:t>，</w:t>
      </w:r>
      <w:r>
        <w:rPr>
          <w:rFonts w:ascii="Times New Roman" w:hAnsi="Times New Roman" w:cs="Times New Roman"/>
        </w:rPr>
        <w:t>因此正面出现的概率是</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f(3,7)</w:instrText>
      </w:r>
      <w:r>
        <w:rPr>
          <w:rFonts w:hAnsi="宋体" w:cs="宋体"/>
        </w:rPr>
        <w:fldChar w:fldCharType="end"/>
      </w:r>
      <w:r>
        <w:rPr>
          <w:rFonts w:ascii="Times New Roman" w:hAnsi="Times New Roman" w:cs="Times New Roman"/>
        </w:rPr>
        <w:t>；</w:t>
      </w:r>
    </w:p>
    <w:p>
      <w:pPr>
        <w:pStyle w:val="2"/>
        <w:snapToGrid w:val="0"/>
        <w:ind w:firstLine="420" w:firstLineChars="200"/>
        <w:rPr>
          <w:rFonts w:ascii="Times New Roman" w:hAnsi="Times New Roman" w:eastAsia="MingLiU_HKSCS" w:cs="Times New Roman"/>
        </w:rPr>
      </w:pPr>
      <w:r>
        <w:rPr>
          <w:rFonts w:hAnsi="宋体" w:cs="Times New Roman"/>
        </w:rPr>
        <w:t>③</w:t>
      </w:r>
      <w:r>
        <w:rPr>
          <w:rFonts w:ascii="Times New Roman" w:hAnsi="Times New Roman" w:cs="Times New Roman"/>
        </w:rPr>
        <w:t>随机事件发生的频率就是这个随机事件发生的概率．</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 xml:space="preserve">0个 </w:t>
      </w:r>
      <w:r>
        <w:rPr>
          <w:rFonts w:hint="eastAsia"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．1个  </w:t>
      </w:r>
      <w:r>
        <w:rPr>
          <w:rFonts w:hint="eastAsia"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．2个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．3个</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4</w:t>
      </w:r>
      <w:r>
        <w:rPr>
          <w:rFonts w:ascii="Times New Roman" w:hAnsi="Times New Roman" w:eastAsia="MingLiU_HKSCS" w:cs="Times New Roman"/>
        </w:rPr>
        <w:t>．</w:t>
      </w:r>
      <w:r>
        <w:rPr>
          <w:rFonts w:ascii="Times New Roman" w:hAnsi="Times New Roman" w:cs="Times New Roman"/>
        </w:rPr>
        <w:t>如果事件A</w:t>
      </w:r>
      <w:r>
        <w:rPr>
          <w:rFonts w:ascii="Times New Roman" w:hAnsi="Times New Roman" w:eastAsia="MingLiU_HKSCS" w:cs="Times New Roman"/>
        </w:rPr>
        <w:t>、</w:t>
      </w:r>
      <w:r>
        <w:rPr>
          <w:rFonts w:ascii="Times New Roman" w:hAnsi="Times New Roman" w:cs="Times New Roman"/>
        </w:rPr>
        <w:t>B互斥</w:t>
      </w:r>
      <w:r>
        <w:rPr>
          <w:rFonts w:ascii="Times New Roman" w:hAnsi="Times New Roman" w:eastAsia="MingLiU_HKSCS"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A</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eastAsia="MingLiU_HKSCS"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B</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分别为A</w:t>
      </w:r>
      <w:r>
        <w:rPr>
          <w:rFonts w:ascii="Times New Roman" w:hAnsi="Times New Roman" w:eastAsia="MingLiU_HKSCS" w:cs="Times New Roman"/>
        </w:rPr>
        <w:t>、</w:t>
      </w:r>
      <w:r>
        <w:rPr>
          <w:rFonts w:ascii="Times New Roman" w:hAnsi="Times New Roman" w:cs="Times New Roman"/>
        </w:rPr>
        <w:t>B的对立事件</w:t>
      </w:r>
      <w:r>
        <w:rPr>
          <w:rFonts w:ascii="Times New Roman" w:hAnsi="Times New Roman" w:eastAsia="MingLiU_HKSCS" w:cs="Times New Roman"/>
        </w:rPr>
        <w:t>，</w:t>
      </w:r>
      <w:r>
        <w:rPr>
          <w:rFonts w:ascii="Times New Roman" w:hAnsi="Times New Roman" w:cs="Times New Roman"/>
        </w:rPr>
        <w:t>则有(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A＋B是必然事件</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B</w:t>
      </w:r>
      <w:r>
        <w:rPr>
          <w:rFonts w:ascii="Times New Roman" w:hAnsi="Times New Roman"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A</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B</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是必然事件</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C</w:t>
      </w:r>
      <w:r>
        <w:rPr>
          <w:rFonts w:ascii="Times New Roman" w:hAnsi="Times New Roman"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A</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与</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B</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一定互斥</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D</w:t>
      </w:r>
      <w:r>
        <w:rPr>
          <w:rFonts w:ascii="Times New Roman" w:hAnsi="Times New Roman" w:cs="Times New Roman"/>
        </w:rPr>
        <w:t>.</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A</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与</w:t>
      </w:r>
      <w:r>
        <w:rPr>
          <w:rFonts w:ascii="MingLiU_HKSCS" w:hAnsi="MingLiU_HKSCS" w:eastAsia="MingLiU_HKSCS" w:cs="MingLiU_HKSCS"/>
        </w:rPr>
        <w:fldChar w:fldCharType="begin"/>
      </w:r>
      <w:r>
        <w:rPr>
          <w:rFonts w:hint="eastAsia" w:ascii="MingLiU_HKSCS" w:hAnsi="MingLiU_HKSCS" w:eastAsia="MingLiU_HKSCS" w:cs="MingLiU_HKSCS"/>
        </w:rPr>
        <w:instrText xml:space="preserve">eq \x\to(</w:instrText>
      </w:r>
      <w:r>
        <w:rPr>
          <w:rFonts w:ascii="Times New Roman" w:hAnsi="Times New Roman" w:cs="Times New Roman"/>
        </w:rPr>
        <w:instrText xml:space="preserve">B</w:instrText>
      </w:r>
      <w:r>
        <w:rPr>
          <w:rFonts w:hint="eastAsia" w:ascii="MingLiU_HKSCS" w:hAnsi="MingLiU_HKSCS" w:eastAsia="MingLiU_HKSCS" w:cs="MingLiU_HKSCS"/>
        </w:rPr>
        <w:instrText xml:space="preserve">)</w:instrText>
      </w:r>
      <w:r>
        <w:rPr>
          <w:rFonts w:ascii="MingLiU_HKSCS" w:hAnsi="MingLiU_HKSCS" w:eastAsia="MingLiU_HKSCS" w:cs="MingLiU_HKSCS"/>
        </w:rPr>
        <w:fldChar w:fldCharType="end"/>
      </w:r>
      <w:r>
        <w:rPr>
          <w:rFonts w:ascii="Times New Roman" w:hAnsi="Times New Roman" w:cs="Times New Roman"/>
        </w:rPr>
        <w:t>不互斥</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5</w:t>
      </w:r>
      <w:r>
        <w:rPr>
          <w:rFonts w:ascii="Times New Roman" w:hAnsi="Times New Roman" w:eastAsia="MingLiU_HKSCS" w:cs="Times New Roman"/>
        </w:rPr>
        <w:t>．</w:t>
      </w:r>
      <w:r>
        <w:rPr>
          <w:rFonts w:ascii="Times New Roman" w:hAnsi="Times New Roman" w:cs="Times New Roman"/>
        </w:rPr>
        <w:t>关于互斥事件的理解</w:t>
      </w:r>
      <w:r>
        <w:rPr>
          <w:rFonts w:ascii="Times New Roman" w:hAnsi="Times New Roman" w:eastAsia="MingLiU_HKSCS" w:cs="Times New Roman"/>
        </w:rPr>
        <w:t>，</w:t>
      </w:r>
      <w:r>
        <w:rPr>
          <w:rFonts w:ascii="Times New Roman" w:hAnsi="Times New Roman" w:cs="Times New Roman"/>
        </w:rPr>
        <w:t>错误的是(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若A发生</w:t>
      </w:r>
      <w:r>
        <w:rPr>
          <w:rFonts w:ascii="Times New Roman" w:hAnsi="Times New Roman" w:eastAsia="MingLiU_HKSCS" w:cs="Times New Roman"/>
        </w:rPr>
        <w:t>，</w:t>
      </w:r>
      <w:r>
        <w:rPr>
          <w:rFonts w:ascii="Times New Roman" w:hAnsi="Times New Roman" w:cs="Times New Roman"/>
        </w:rPr>
        <w:t>则B不发生；若B发生</w:t>
      </w:r>
      <w:r>
        <w:rPr>
          <w:rFonts w:ascii="Times New Roman" w:hAnsi="Times New Roman" w:eastAsia="MingLiU_HKSCS" w:cs="Times New Roman"/>
        </w:rPr>
        <w:t>，</w:t>
      </w:r>
      <w:r>
        <w:rPr>
          <w:rFonts w:ascii="Times New Roman" w:hAnsi="Times New Roman" w:cs="Times New Roman"/>
        </w:rPr>
        <w:t>则A不发生</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B</w:t>
      </w:r>
      <w:r>
        <w:rPr>
          <w:rFonts w:ascii="Times New Roman" w:hAnsi="Times New Roman" w:eastAsia="MingLiU_HKSCS" w:cs="Times New Roman"/>
        </w:rPr>
        <w:t>．</w:t>
      </w:r>
      <w:r>
        <w:rPr>
          <w:rFonts w:ascii="Times New Roman" w:hAnsi="Times New Roman" w:cs="Times New Roman"/>
        </w:rPr>
        <w:t>若A发生</w:t>
      </w:r>
      <w:r>
        <w:rPr>
          <w:rFonts w:ascii="Times New Roman" w:hAnsi="Times New Roman" w:eastAsia="MingLiU_HKSCS" w:cs="Times New Roman"/>
        </w:rPr>
        <w:t>，</w:t>
      </w:r>
      <w:r>
        <w:rPr>
          <w:rFonts w:ascii="Times New Roman" w:hAnsi="Times New Roman" w:cs="Times New Roman"/>
        </w:rPr>
        <w:t>则B不发生</w:t>
      </w:r>
      <w:r>
        <w:rPr>
          <w:rFonts w:ascii="Times New Roman" w:hAnsi="Times New Roman" w:eastAsia="MingLiU_HKSCS" w:cs="Times New Roman"/>
        </w:rPr>
        <w:t>，</w:t>
      </w:r>
      <w:r>
        <w:rPr>
          <w:rFonts w:ascii="Times New Roman" w:hAnsi="Times New Roman" w:cs="Times New Roman"/>
        </w:rPr>
        <w:t>若B发生</w:t>
      </w:r>
      <w:r>
        <w:rPr>
          <w:rFonts w:ascii="Times New Roman" w:hAnsi="Times New Roman" w:eastAsia="MingLiU_HKSCS" w:cs="Times New Roman"/>
        </w:rPr>
        <w:t>，</w:t>
      </w:r>
      <w:r>
        <w:rPr>
          <w:rFonts w:ascii="Times New Roman" w:hAnsi="Times New Roman" w:cs="Times New Roman"/>
        </w:rPr>
        <w:t>则A不发生</w:t>
      </w:r>
      <w:r>
        <w:rPr>
          <w:rFonts w:ascii="Times New Roman" w:hAnsi="Times New Roman" w:eastAsia="MingLiU_HKSCS" w:cs="Times New Roman"/>
        </w:rPr>
        <w:t>，</w:t>
      </w:r>
      <w:r>
        <w:rPr>
          <w:rFonts w:ascii="Times New Roman" w:hAnsi="Times New Roman" w:cs="Times New Roman"/>
        </w:rPr>
        <w:t>二者必具其一</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C</w:t>
      </w:r>
      <w:r>
        <w:rPr>
          <w:rFonts w:ascii="Times New Roman" w:hAnsi="Times New Roman" w:eastAsia="MingLiU_HKSCS" w:cs="Times New Roman"/>
        </w:rPr>
        <w:t>．</w:t>
      </w:r>
      <w:r>
        <w:rPr>
          <w:rFonts w:ascii="Times New Roman" w:hAnsi="Times New Roman" w:cs="Times New Roman"/>
        </w:rPr>
        <w:t>A发生</w:t>
      </w:r>
      <w:r>
        <w:rPr>
          <w:rFonts w:ascii="Times New Roman" w:hAnsi="Times New Roman" w:eastAsia="MingLiU_HKSCS" w:cs="Times New Roman"/>
        </w:rPr>
        <w:t>，</w:t>
      </w:r>
      <w:r>
        <w:rPr>
          <w:rFonts w:ascii="Times New Roman" w:hAnsi="Times New Roman" w:cs="Times New Roman"/>
        </w:rPr>
        <w:t>B不发生；B发生</w:t>
      </w:r>
      <w:r>
        <w:rPr>
          <w:rFonts w:ascii="Times New Roman" w:hAnsi="Times New Roman" w:eastAsia="MingLiU_HKSCS" w:cs="Times New Roman"/>
        </w:rPr>
        <w:t>，</w:t>
      </w:r>
      <w:r>
        <w:rPr>
          <w:rFonts w:ascii="Times New Roman" w:hAnsi="Times New Roman" w:cs="Times New Roman"/>
        </w:rPr>
        <w:t>A不发生；A</w:t>
      </w:r>
      <w:r>
        <w:rPr>
          <w:rFonts w:ascii="Times New Roman" w:hAnsi="Times New Roman" w:eastAsia="MingLiU_HKSCS" w:cs="Times New Roman"/>
        </w:rPr>
        <w:t>、</w:t>
      </w:r>
      <w:r>
        <w:rPr>
          <w:rFonts w:ascii="Times New Roman" w:hAnsi="Times New Roman" w:cs="Times New Roman"/>
        </w:rPr>
        <w:t>B都不发生</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D</w:t>
      </w:r>
      <w:r>
        <w:rPr>
          <w:rFonts w:ascii="Times New Roman" w:hAnsi="Times New Roman" w:eastAsia="MingLiU_HKSCS" w:cs="Times New Roman"/>
        </w:rPr>
        <w:t>．</w:t>
      </w:r>
      <w:r>
        <w:rPr>
          <w:rFonts w:ascii="Times New Roman" w:hAnsi="Times New Roman" w:cs="Times New Roman"/>
        </w:rPr>
        <w:t>若A</w:t>
      </w:r>
      <w:r>
        <w:rPr>
          <w:rFonts w:ascii="Times New Roman" w:hAnsi="Times New Roman" w:eastAsia="MingLiU_HKSCS" w:cs="Times New Roman"/>
        </w:rPr>
        <w:t>、</w:t>
      </w:r>
      <w:r>
        <w:rPr>
          <w:rFonts w:ascii="Times New Roman" w:hAnsi="Times New Roman" w:cs="Times New Roman"/>
        </w:rPr>
        <w:t>B又是对立事件</w:t>
      </w:r>
      <w:r>
        <w:rPr>
          <w:rFonts w:ascii="Times New Roman" w:hAnsi="Times New Roman" w:eastAsia="MingLiU_HKSCS" w:cs="Times New Roman"/>
        </w:rPr>
        <w:t>，</w:t>
      </w:r>
      <w:r>
        <w:rPr>
          <w:rFonts w:ascii="Times New Roman" w:hAnsi="Times New Roman" w:cs="Times New Roman"/>
        </w:rPr>
        <w:t>则A</w:t>
      </w:r>
      <w:r>
        <w:rPr>
          <w:rFonts w:ascii="Times New Roman" w:hAnsi="Times New Roman" w:eastAsia="MingLiU_HKSCS" w:cs="Times New Roman"/>
        </w:rPr>
        <w:t>、</w:t>
      </w:r>
      <w:r>
        <w:rPr>
          <w:rFonts w:ascii="Times New Roman" w:hAnsi="Times New Roman" w:cs="Times New Roman"/>
        </w:rPr>
        <w:t>B中有且只有一个发生</w:t>
      </w:r>
    </w:p>
    <w:p>
      <w:pPr>
        <w:pStyle w:val="2"/>
        <w:snapToGrid w:val="0"/>
        <w:ind w:left="420" w:leftChars="200"/>
        <w:rPr>
          <w:rFonts w:ascii="Times New Roman" w:hAnsi="Times New Roman" w:eastAsia="MingLiU_HKSCS" w:cs="Times New Roman"/>
        </w:rPr>
      </w:pPr>
      <w:r>
        <w:rPr>
          <w:rFonts w:ascii="Times New Roman" w:hAnsi="Times New Roman" w:cs="Times New Roman"/>
        </w:rPr>
        <w:t>6</w:t>
      </w:r>
      <w:r>
        <w:rPr>
          <w:rFonts w:ascii="Times New Roman" w:hAnsi="Times New Roman" w:eastAsia="MingLiU_HKSCS" w:cs="Times New Roman"/>
        </w:rPr>
        <w:t>．</w:t>
      </w:r>
      <w:r>
        <w:rPr>
          <w:rFonts w:ascii="Times New Roman" w:hAnsi="Times New Roman" w:cs="Times New Roman"/>
        </w:rPr>
        <w:t>考察正方体6个面的中心</w:t>
      </w:r>
      <w:r>
        <w:rPr>
          <w:rFonts w:ascii="Times New Roman" w:hAnsi="Times New Roman" w:eastAsia="MingLiU_HKSCS" w:cs="Times New Roman"/>
        </w:rPr>
        <w:t>，</w:t>
      </w:r>
      <w:r>
        <w:rPr>
          <w:rFonts w:ascii="Times New Roman" w:hAnsi="Times New Roman" w:cs="Times New Roman"/>
        </w:rPr>
        <w:t>从中任意选3个点连成三角形</w:t>
      </w:r>
      <w:r>
        <w:rPr>
          <w:rFonts w:ascii="Times New Roman" w:hAnsi="Times New Roman" w:eastAsia="MingLiU_HKSCS" w:cs="Times New Roman"/>
        </w:rPr>
        <w:t>，</w:t>
      </w:r>
      <w:r>
        <w:rPr>
          <w:rFonts w:ascii="Times New Roman" w:hAnsi="Times New Roman" w:cs="Times New Roman"/>
        </w:rPr>
        <w:t>再把剩下的3个点也连成三角形</w:t>
      </w:r>
      <w:r>
        <w:rPr>
          <w:rFonts w:ascii="Times New Roman" w:hAnsi="Times New Roman" w:eastAsia="MingLiU_HKSCS" w:cs="Times New Roman"/>
        </w:rPr>
        <w:t>，</w:t>
      </w:r>
      <w:r>
        <w:rPr>
          <w:rFonts w:ascii="Times New Roman" w:hAnsi="Times New Roman" w:cs="Times New Roman"/>
        </w:rPr>
        <w:t>则所得的两个三角形全等的概率等于(　　)</w:t>
      </w:r>
    </w:p>
    <w:p>
      <w:pPr>
        <w:pStyle w:val="2"/>
        <w:snapToGrid w:val="0"/>
        <w:ind w:firstLine="420" w:firstLineChars="200"/>
        <w:rPr>
          <w:rFonts w:ascii="Times New Roman" w:hAnsi="Times New Roman" w:eastAsia="MingLiU_HKSCS" w:cs="Times New Roman"/>
        </w:rPr>
      </w:pPr>
      <w:r>
        <w:rPr>
          <w:rFonts w:ascii="Times New Roman" w:hAnsi="Times New Roman" w:cs="Times New Roman"/>
          <w:i/>
        </w:rPr>
        <w:t>A</w:t>
      </w:r>
      <w:r>
        <w:rPr>
          <w:rFonts w:ascii="Times New Roman" w:hAnsi="Times New Roman" w:eastAsia="MingLiU_HKSCS" w:cs="Times New Roman"/>
        </w:rPr>
        <w:t>．</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f(1,2)</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C</w:t>
      </w:r>
      <w:r>
        <w:rPr>
          <w:rFonts w:ascii="Times New Roman" w:hAnsi="Times New Roman" w:cs="Times New Roman"/>
        </w:rPr>
        <w:t>.</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f(1,3)</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i/>
        </w:rPr>
        <w:t>D</w:t>
      </w:r>
      <w:r>
        <w:rPr>
          <w:rFonts w:ascii="Times New Roman" w:hAnsi="Times New Roman" w:cs="Times New Roman"/>
        </w:rPr>
        <w:t>．0</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987"/>
        <w:gridCol w:w="987"/>
        <w:gridCol w:w="987"/>
        <w:gridCol w:w="987"/>
        <w:gridCol w:w="987"/>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0" w:type="dxa"/>
            <w:shd w:val="clear" w:color="auto" w:fill="auto"/>
            <w:vAlign w:val="center"/>
          </w:tcPr>
          <w:p>
            <w:pPr>
              <w:pStyle w:val="2"/>
              <w:snapToGrid w:val="0"/>
              <w:jc w:val="center"/>
              <w:rPr>
                <w:rFonts w:ascii="Times New Roman" w:hAnsi="Times New Roman" w:cs="Times New Roman"/>
              </w:rPr>
            </w:pPr>
            <w:r>
              <w:rPr>
                <w:rFonts w:ascii="Times New Roman" w:hAnsi="Times New Roman" w:eastAsia="黑体" w:cs="Times New Roman"/>
              </w:rPr>
              <w:t>题　号</w:t>
            </w:r>
          </w:p>
        </w:tc>
        <w:tc>
          <w:tcPr>
            <w:tcW w:w="987"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w:t>
            </w:r>
          </w:p>
        </w:tc>
        <w:tc>
          <w:tcPr>
            <w:tcW w:w="987"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2</w:t>
            </w:r>
          </w:p>
        </w:tc>
        <w:tc>
          <w:tcPr>
            <w:tcW w:w="987"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3</w:t>
            </w:r>
          </w:p>
        </w:tc>
        <w:tc>
          <w:tcPr>
            <w:tcW w:w="987"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4</w:t>
            </w:r>
          </w:p>
        </w:tc>
        <w:tc>
          <w:tcPr>
            <w:tcW w:w="987"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5</w:t>
            </w:r>
          </w:p>
        </w:tc>
        <w:tc>
          <w:tcPr>
            <w:tcW w:w="987" w:type="dxa"/>
            <w:shd w:val="clear" w:color="auto" w:fill="auto"/>
            <w:vAlign w:val="center"/>
          </w:tcPr>
          <w:p>
            <w:pPr>
              <w:pStyle w:val="2"/>
              <w:snapToGrid w:val="0"/>
              <w:jc w:val="center"/>
              <w:rPr>
                <w:rFonts w:ascii="Times New Roman" w:hAnsi="Times New Roman" w:eastAsia="MingLiU_HKSCS" w:cs="Times New Roman"/>
              </w:rPr>
            </w:pPr>
            <w:r>
              <w:rPr>
                <w:rFonts w:ascii="Times New Roman" w:hAnsi="Times New Roman"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0" w:type="dxa"/>
            <w:shd w:val="clear" w:color="auto" w:fill="auto"/>
            <w:vAlign w:val="center"/>
          </w:tcPr>
          <w:p>
            <w:pPr>
              <w:pStyle w:val="2"/>
              <w:snapToGrid w:val="0"/>
              <w:jc w:val="center"/>
              <w:rPr>
                <w:rFonts w:ascii="Times New Roman" w:hAnsi="Times New Roman" w:eastAsia="MingLiU_HKSCS" w:cs="Times New Roman"/>
              </w:rPr>
            </w:pPr>
            <w:r>
              <w:rPr>
                <w:rFonts w:ascii="Times New Roman" w:hAnsi="Times New Roman" w:eastAsia="黑体" w:cs="Times New Roman"/>
              </w:rPr>
              <w:t>答　案</w:t>
            </w:r>
          </w:p>
        </w:tc>
        <w:tc>
          <w:tcPr>
            <w:tcW w:w="987" w:type="dxa"/>
            <w:shd w:val="clear" w:color="auto" w:fill="auto"/>
            <w:vAlign w:val="center"/>
          </w:tcPr>
          <w:p>
            <w:pPr>
              <w:pStyle w:val="2"/>
              <w:snapToGrid w:val="0"/>
              <w:jc w:val="center"/>
              <w:rPr>
                <w:rFonts w:ascii="Times New Roman" w:hAnsi="Times New Roman" w:eastAsia="MingLiU_HKSCS" w:cs="Times New Roman"/>
              </w:rPr>
            </w:pPr>
          </w:p>
        </w:tc>
        <w:tc>
          <w:tcPr>
            <w:tcW w:w="987" w:type="dxa"/>
            <w:shd w:val="clear" w:color="auto" w:fill="auto"/>
            <w:vAlign w:val="center"/>
          </w:tcPr>
          <w:p>
            <w:pPr>
              <w:pStyle w:val="2"/>
              <w:snapToGrid w:val="0"/>
              <w:jc w:val="center"/>
              <w:rPr>
                <w:rFonts w:ascii="Times New Roman" w:hAnsi="Times New Roman" w:eastAsia="MingLiU_HKSCS" w:cs="Times New Roman"/>
              </w:rPr>
            </w:pPr>
          </w:p>
        </w:tc>
        <w:tc>
          <w:tcPr>
            <w:tcW w:w="987" w:type="dxa"/>
            <w:shd w:val="clear" w:color="auto" w:fill="auto"/>
            <w:vAlign w:val="center"/>
          </w:tcPr>
          <w:p>
            <w:pPr>
              <w:pStyle w:val="2"/>
              <w:snapToGrid w:val="0"/>
              <w:jc w:val="center"/>
              <w:rPr>
                <w:rFonts w:ascii="Times New Roman" w:hAnsi="Times New Roman" w:eastAsia="MingLiU_HKSCS" w:cs="Times New Roman"/>
              </w:rPr>
            </w:pPr>
          </w:p>
        </w:tc>
        <w:tc>
          <w:tcPr>
            <w:tcW w:w="987" w:type="dxa"/>
            <w:shd w:val="clear" w:color="auto" w:fill="auto"/>
            <w:vAlign w:val="center"/>
          </w:tcPr>
          <w:p>
            <w:pPr>
              <w:pStyle w:val="2"/>
              <w:snapToGrid w:val="0"/>
              <w:jc w:val="center"/>
              <w:rPr>
                <w:rFonts w:ascii="Times New Roman" w:hAnsi="Times New Roman" w:eastAsia="MingLiU_HKSCS" w:cs="Times New Roman"/>
              </w:rPr>
            </w:pPr>
          </w:p>
        </w:tc>
        <w:tc>
          <w:tcPr>
            <w:tcW w:w="987" w:type="dxa"/>
            <w:shd w:val="clear" w:color="auto" w:fill="auto"/>
            <w:vAlign w:val="center"/>
          </w:tcPr>
          <w:p>
            <w:pPr>
              <w:pStyle w:val="2"/>
              <w:snapToGrid w:val="0"/>
              <w:jc w:val="center"/>
              <w:rPr>
                <w:rFonts w:ascii="Times New Roman" w:hAnsi="Times New Roman" w:eastAsia="MingLiU_HKSCS" w:cs="Times New Roman"/>
              </w:rPr>
            </w:pPr>
          </w:p>
        </w:tc>
        <w:tc>
          <w:tcPr>
            <w:tcW w:w="987" w:type="dxa"/>
            <w:shd w:val="clear" w:color="auto" w:fill="auto"/>
            <w:vAlign w:val="center"/>
          </w:tcPr>
          <w:p>
            <w:pPr>
              <w:pStyle w:val="2"/>
              <w:snapToGrid w:val="0"/>
              <w:jc w:val="center"/>
              <w:rPr>
                <w:rFonts w:ascii="Times New Roman" w:hAnsi="Times New Roman" w:eastAsia="MingLiU_HKSCS" w:cs="Times New Roman"/>
              </w:rPr>
            </w:pPr>
          </w:p>
        </w:tc>
      </w:tr>
    </w:tbl>
    <w:p>
      <w:pPr>
        <w:pStyle w:val="2"/>
        <w:snapToGrid w:val="0"/>
        <w:ind w:firstLine="420" w:firstLineChars="200"/>
        <w:rPr>
          <w:rFonts w:ascii="Times New Roman" w:hAnsi="Times New Roman" w:eastAsia="MingLiU_HKSCS"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7</w:t>
      </w:r>
      <w:r>
        <w:rPr>
          <w:rFonts w:ascii="Times New Roman" w:hAnsi="Times New Roman" w:eastAsia="MingLiU_HKSCS" w:cs="Times New Roman"/>
        </w:rPr>
        <w:t>．</w:t>
      </w:r>
      <w:r>
        <w:rPr>
          <w:rFonts w:ascii="Times New Roman" w:hAnsi="Times New Roman" w:cs="Times New Roman"/>
        </w:rPr>
        <w:t>下列说法：</w:t>
      </w:r>
    </w:p>
    <w:p>
      <w:pPr>
        <w:pStyle w:val="2"/>
        <w:snapToGrid w:val="0"/>
        <w:ind w:firstLine="420" w:firstLineChars="200"/>
        <w:rPr>
          <w:rFonts w:ascii="Times New Roman" w:hAnsi="Times New Roman" w:eastAsia="MingLiU_HKSCS" w:cs="Times New Roman"/>
        </w:rPr>
      </w:pPr>
      <w:r>
        <w:rPr>
          <w:rFonts w:hAnsi="宋体" w:cs="Times New Roman"/>
        </w:rPr>
        <w:t>①</w:t>
      </w:r>
      <w:r>
        <w:rPr>
          <w:rFonts w:ascii="Times New Roman" w:hAnsi="Times New Roman" w:cs="Times New Roman"/>
        </w:rPr>
        <w:t>频率是反映事件发生的频繁程度</w:t>
      </w:r>
      <w:r>
        <w:rPr>
          <w:rFonts w:ascii="Times New Roman" w:hAnsi="Times New Roman" w:eastAsia="MingLiU_HKSCS" w:cs="Times New Roman"/>
        </w:rPr>
        <w:t>，</w:t>
      </w:r>
      <w:r>
        <w:rPr>
          <w:rFonts w:ascii="Times New Roman" w:hAnsi="Times New Roman" w:cs="Times New Roman"/>
        </w:rPr>
        <w:t>概率反映事件发生的可能性大小；</w:t>
      </w:r>
    </w:p>
    <w:p>
      <w:pPr>
        <w:pStyle w:val="2"/>
        <w:snapToGrid w:val="0"/>
        <w:ind w:firstLine="420" w:firstLineChars="200"/>
        <w:rPr>
          <w:rFonts w:ascii="Times New Roman" w:hAnsi="Times New Roman" w:eastAsia="MingLiU_HKSCS" w:cs="Times New Roman"/>
        </w:rPr>
      </w:pPr>
      <w:r>
        <w:rPr>
          <w:rFonts w:hAnsi="宋体" w:cs="Times New Roman"/>
        </w:rPr>
        <w:t>②</w:t>
      </w:r>
      <w:r>
        <w:rPr>
          <w:rFonts w:ascii="Times New Roman" w:hAnsi="Times New Roman" w:cs="Times New Roman"/>
        </w:rPr>
        <w:t>做n次随机试验</w:t>
      </w:r>
      <w:r>
        <w:rPr>
          <w:rFonts w:ascii="Times New Roman" w:hAnsi="Times New Roman" w:eastAsia="MingLiU_HKSCS" w:cs="Times New Roman"/>
        </w:rPr>
        <w:t>，</w:t>
      </w:r>
      <w:r>
        <w:rPr>
          <w:rFonts w:ascii="Times New Roman" w:hAnsi="Times New Roman" w:cs="Times New Roman"/>
        </w:rPr>
        <w:t>事件A发生m次</w:t>
      </w:r>
      <w:r>
        <w:rPr>
          <w:rFonts w:ascii="Times New Roman" w:hAnsi="Times New Roman" w:eastAsia="MingLiU_HKSCS" w:cs="Times New Roman"/>
        </w:rPr>
        <w:t>，</w:t>
      </w:r>
      <w:r>
        <w:rPr>
          <w:rFonts w:ascii="Times New Roman" w:hAnsi="Times New Roman" w:cs="Times New Roman"/>
        </w:rPr>
        <w:t>则事件A发生的频率</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f(m,n)</w:instrText>
      </w:r>
      <w:r>
        <w:rPr>
          <w:rFonts w:hAnsi="宋体" w:cs="宋体"/>
        </w:rPr>
        <w:fldChar w:fldCharType="end"/>
      </w:r>
      <w:r>
        <w:rPr>
          <w:rFonts w:ascii="Times New Roman" w:hAnsi="Times New Roman" w:cs="Times New Roman"/>
        </w:rPr>
        <w:t>就是事件的概率；</w:t>
      </w:r>
    </w:p>
    <w:p>
      <w:pPr>
        <w:pStyle w:val="2"/>
        <w:snapToGrid w:val="0"/>
        <w:ind w:left="420" w:leftChars="200"/>
        <w:rPr>
          <w:rFonts w:ascii="Times New Roman" w:hAnsi="Times New Roman" w:eastAsia="MingLiU_HKSCS" w:cs="Times New Roman"/>
        </w:rPr>
      </w:pPr>
      <w:r>
        <w:rPr>
          <w:rFonts w:hAnsi="宋体" w:cs="Times New Roman"/>
        </w:rPr>
        <w:t>③</w:t>
      </w:r>
      <w:r>
        <w:rPr>
          <w:rFonts w:ascii="Times New Roman" w:hAnsi="Times New Roman" w:cs="Times New Roman"/>
        </w:rPr>
        <w:t>频率是不能脱离n次试验的试验值</w:t>
      </w:r>
      <w:r>
        <w:rPr>
          <w:rFonts w:ascii="Times New Roman" w:hAnsi="Times New Roman" w:eastAsia="MingLiU_HKSCS" w:cs="Times New Roman"/>
        </w:rPr>
        <w:t>，</w:t>
      </w:r>
      <w:r>
        <w:rPr>
          <w:rFonts w:ascii="Times New Roman" w:hAnsi="Times New Roman" w:cs="Times New Roman"/>
        </w:rPr>
        <w:t>而概率是具有确定性的不依赖于试验次数的理论值；</w:t>
      </w:r>
    </w:p>
    <w:p>
      <w:pPr>
        <w:pStyle w:val="2"/>
        <w:snapToGrid w:val="0"/>
        <w:ind w:firstLine="420" w:firstLineChars="200"/>
        <w:rPr>
          <w:rFonts w:ascii="Times New Roman" w:hAnsi="Times New Roman" w:eastAsia="MingLiU_HKSCS" w:cs="Times New Roman"/>
        </w:rPr>
      </w:pPr>
      <w:r>
        <w:rPr>
          <w:rFonts w:hAnsi="宋体" w:cs="Times New Roman"/>
        </w:rPr>
        <w:t>④</w:t>
      </w:r>
      <w:r>
        <w:rPr>
          <w:rFonts w:ascii="Times New Roman" w:hAnsi="Times New Roman" w:cs="Times New Roman"/>
        </w:rPr>
        <w:t>频率是概率的近似值</w:t>
      </w:r>
      <w:r>
        <w:rPr>
          <w:rFonts w:ascii="Times New Roman" w:hAnsi="Times New Roman" w:eastAsia="MingLiU_HKSCS" w:cs="Times New Roman"/>
        </w:rPr>
        <w:t>，</w:t>
      </w:r>
      <w:r>
        <w:rPr>
          <w:rFonts w:ascii="Times New Roman" w:hAnsi="Times New Roman" w:cs="Times New Roman"/>
        </w:rPr>
        <w:t>概率是频率的稳定值．</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其中正确的是________．</w:t>
      </w:r>
    </w:p>
    <w:p>
      <w:pPr>
        <w:pStyle w:val="2"/>
        <w:snapToGrid w:val="0"/>
        <w:ind w:left="420" w:leftChars="200"/>
        <w:rPr>
          <w:rFonts w:ascii="Times New Roman" w:hAnsi="Times New Roman" w:eastAsia="MingLiU_HKSCS" w:cs="Times New Roman"/>
        </w:rPr>
      </w:pPr>
      <w:r>
        <w:rPr>
          <w:rFonts w:ascii="Times New Roman" w:hAnsi="Times New Roman" w:cs="Times New Roman"/>
        </w:rPr>
        <w:t>8</w:t>
      </w:r>
      <w:r>
        <w:rPr>
          <w:rFonts w:ascii="Times New Roman" w:hAnsi="Times New Roman" w:eastAsia="MingLiU_HKSCS" w:cs="Times New Roman"/>
        </w:rPr>
        <w:t>．</w:t>
      </w:r>
      <w:r>
        <w:rPr>
          <w:rFonts w:ascii="Times New Roman" w:hAnsi="Times New Roman" w:cs="Times New Roman"/>
        </w:rPr>
        <w:t>某人在一次射击中</w:t>
      </w:r>
      <w:r>
        <w:rPr>
          <w:rFonts w:ascii="Times New Roman" w:hAnsi="Times New Roman" w:eastAsia="MingLiU_HKSCS" w:cs="Times New Roman"/>
        </w:rPr>
        <w:t>，</w:t>
      </w:r>
      <w:r>
        <w:rPr>
          <w:rFonts w:ascii="Times New Roman" w:hAnsi="Times New Roman" w:cs="Times New Roman"/>
        </w:rPr>
        <w:t>命中9环的概率为0.28</w:t>
      </w:r>
      <w:r>
        <w:rPr>
          <w:rFonts w:ascii="Times New Roman" w:hAnsi="Times New Roman" w:eastAsia="MingLiU_HKSCS" w:cs="Times New Roman"/>
        </w:rPr>
        <w:t>，</w:t>
      </w:r>
      <w:r>
        <w:rPr>
          <w:rFonts w:ascii="Times New Roman" w:hAnsi="Times New Roman" w:cs="Times New Roman"/>
        </w:rPr>
        <w:t>命中8环的概率为0.19</w:t>
      </w:r>
      <w:r>
        <w:rPr>
          <w:rFonts w:ascii="Times New Roman" w:hAnsi="Times New Roman" w:eastAsia="MingLiU_HKSCS" w:cs="Times New Roman"/>
        </w:rPr>
        <w:t>，</w:t>
      </w:r>
      <w:r>
        <w:rPr>
          <w:rFonts w:ascii="Times New Roman" w:hAnsi="Times New Roman" w:cs="Times New Roman"/>
        </w:rPr>
        <w:t>不够8环的概率为0.29</w:t>
      </w:r>
      <w:r>
        <w:rPr>
          <w:rFonts w:ascii="Times New Roman" w:hAnsi="Times New Roman" w:eastAsia="MingLiU_HKSCS" w:cs="Times New Roman"/>
        </w:rPr>
        <w:t>，</w:t>
      </w:r>
      <w:r>
        <w:rPr>
          <w:rFonts w:ascii="Times New Roman" w:hAnsi="Times New Roman" w:cs="Times New Roman"/>
        </w:rPr>
        <w:t>则这人在一次射击中命中9环或10环的概率为________．</w:t>
      </w:r>
    </w:p>
    <w:p>
      <w:pPr>
        <w:pStyle w:val="2"/>
        <w:snapToGrid w:val="0"/>
        <w:ind w:left="420" w:leftChars="200"/>
        <w:rPr>
          <w:rFonts w:ascii="Times New Roman" w:hAnsi="Times New Roman" w:eastAsia="MingLiU_HKSCS" w:cs="Times New Roman"/>
        </w:rPr>
      </w:pPr>
      <w:r>
        <w:rPr>
          <w:rFonts w:ascii="Times New Roman" w:hAnsi="Times New Roman" w:cs="Times New Roman"/>
        </w:rPr>
        <w:t>9</w:t>
      </w:r>
      <w:r>
        <w:rPr>
          <w:rFonts w:ascii="Times New Roman" w:hAnsi="Times New Roman" w:eastAsia="MingLiU_HKSCS" w:cs="Times New Roman"/>
        </w:rPr>
        <w:t>．</w:t>
      </w:r>
      <w:r>
        <w:rPr>
          <w:rFonts w:ascii="Times New Roman" w:hAnsi="Times New Roman" w:cs="Times New Roman"/>
        </w:rPr>
        <w:t>从一副混合后的扑克牌(52张)中随机抽取1张</w:t>
      </w:r>
      <w:r>
        <w:rPr>
          <w:rFonts w:ascii="Times New Roman" w:hAnsi="Times New Roman" w:eastAsia="MingLiU_HKSCS" w:cs="Times New Roman"/>
        </w:rPr>
        <w:t>，</w:t>
      </w:r>
      <w:r>
        <w:rPr>
          <w:rFonts w:ascii="Times New Roman" w:hAnsi="Times New Roman" w:cs="Times New Roman"/>
        </w:rPr>
        <w:t>事件A为</w:t>
      </w:r>
      <w:r>
        <w:rPr>
          <w:rFonts w:hAnsi="宋体" w:cs="Times New Roman"/>
        </w:rPr>
        <w:t>“</w:t>
      </w:r>
      <w:r>
        <w:rPr>
          <w:rFonts w:ascii="Times New Roman" w:hAnsi="Times New Roman" w:cs="Times New Roman"/>
        </w:rPr>
        <w:t>抽得红桃K</w:t>
      </w:r>
      <w:r>
        <w:rPr>
          <w:rFonts w:hAnsi="宋体" w:cs="Times New Roman"/>
        </w:rPr>
        <w:t>”</w:t>
      </w:r>
      <w:r>
        <w:rPr>
          <w:rFonts w:ascii="Times New Roman" w:hAnsi="Times New Roman" w:eastAsia="MingLiU_HKSCS" w:cs="Times New Roman"/>
        </w:rPr>
        <w:t>，</w:t>
      </w:r>
      <w:r>
        <w:rPr>
          <w:rFonts w:ascii="Times New Roman" w:hAnsi="Times New Roman" w:cs="Times New Roman"/>
        </w:rPr>
        <w:t>事件B为</w:t>
      </w:r>
      <w:r>
        <w:rPr>
          <w:rFonts w:hAnsi="宋体" w:cs="Times New Roman"/>
        </w:rPr>
        <w:t>“</w:t>
      </w:r>
      <w:r>
        <w:rPr>
          <w:rFonts w:ascii="Times New Roman" w:hAnsi="Times New Roman" w:cs="Times New Roman"/>
        </w:rPr>
        <w:t>抽得为黑桃</w:t>
      </w:r>
      <w:r>
        <w:rPr>
          <w:rFonts w:hAnsi="宋体" w:cs="Times New Roman"/>
        </w:rPr>
        <w:t>”</w:t>
      </w:r>
      <w:r>
        <w:rPr>
          <w:rFonts w:ascii="Times New Roman" w:hAnsi="Times New Roman" w:eastAsia="MingLiU_HKSCS" w:cs="Times New Roman"/>
        </w:rPr>
        <w:t>，</w:t>
      </w:r>
      <w:r>
        <w:rPr>
          <w:rFonts w:ascii="Times New Roman" w:hAnsi="Times New Roman" w:cs="Times New Roman"/>
        </w:rPr>
        <w:t>则概率P(A</w:t>
      </w:r>
      <w:r>
        <w:rPr>
          <w:rFonts w:hAnsi="宋体" w:cs="Times New Roman"/>
        </w:rPr>
        <w:t>∪</w:t>
      </w:r>
      <w:r>
        <w:rPr>
          <w:rFonts w:ascii="Times New Roman" w:hAnsi="Times New Roman" w:cs="Times New Roman"/>
        </w:rPr>
        <w:t>B)的值是________．(结果用最简分数表示)</w:t>
      </w:r>
    </w:p>
    <w:p>
      <w:pPr>
        <w:pStyle w:val="2"/>
        <w:snapToGrid w:val="0"/>
        <w:ind w:firstLine="420" w:firstLineChars="200"/>
        <w:rPr>
          <w:rFonts w:ascii="Times New Roman" w:hAnsi="Times New Roman" w:eastAsia="MingLiU_HKSCS" w:cs="Times New Roman"/>
        </w:rPr>
      </w:pPr>
      <w:r>
        <w:rPr>
          <w:rFonts w:ascii="Times New Roman" w:hAnsi="Times New Roman" w:eastAsia="黑体" w:cs="Times New Roman"/>
        </w:rPr>
        <w:t>三、解答题</w:t>
      </w:r>
    </w:p>
    <w:p>
      <w:pPr>
        <w:pStyle w:val="2"/>
        <w:snapToGrid w:val="0"/>
        <w:ind w:left="420" w:leftChars="200"/>
        <w:rPr>
          <w:rFonts w:ascii="Times New Roman" w:hAnsi="Times New Roman" w:eastAsia="MingLiU_HKSCS" w:cs="Times New Roman"/>
        </w:rPr>
      </w:pPr>
      <w:r>
        <w:rPr>
          <w:rFonts w:ascii="Times New Roman" w:hAnsi="Times New Roman" w:cs="Times New Roman"/>
        </w:rPr>
        <w:t>10</w:t>
      </w:r>
      <w:r>
        <w:rPr>
          <w:rFonts w:ascii="Times New Roman" w:hAnsi="Times New Roman" w:eastAsia="MingLiU_HKSCS" w:cs="Times New Roman"/>
        </w:rPr>
        <w:t>．</w:t>
      </w:r>
      <w:r>
        <w:rPr>
          <w:rFonts w:ascii="Times New Roman" w:hAnsi="Times New Roman" w:cs="Times New Roman"/>
        </w:rPr>
        <w:t>袋中有12个小球</w:t>
      </w:r>
      <w:r>
        <w:rPr>
          <w:rFonts w:ascii="Times New Roman" w:hAnsi="Times New Roman" w:eastAsia="MingLiU_HKSCS" w:cs="Times New Roman"/>
        </w:rPr>
        <w:t>，</w:t>
      </w:r>
      <w:r>
        <w:rPr>
          <w:rFonts w:ascii="Times New Roman" w:hAnsi="Times New Roman" w:cs="Times New Roman"/>
        </w:rPr>
        <w:t>分别为红球</w:t>
      </w:r>
      <w:r>
        <w:rPr>
          <w:rFonts w:ascii="Times New Roman" w:hAnsi="Times New Roman" w:eastAsia="MingLiU_HKSCS" w:cs="Times New Roman"/>
        </w:rPr>
        <w:t>、</w:t>
      </w:r>
      <w:r>
        <w:rPr>
          <w:rFonts w:ascii="Times New Roman" w:hAnsi="Times New Roman" w:cs="Times New Roman"/>
        </w:rPr>
        <w:t>黑球</w:t>
      </w:r>
      <w:r>
        <w:rPr>
          <w:rFonts w:ascii="Times New Roman" w:hAnsi="Times New Roman" w:eastAsia="MingLiU_HKSCS" w:cs="Times New Roman"/>
        </w:rPr>
        <w:t>、</w:t>
      </w:r>
      <w:r>
        <w:rPr>
          <w:rFonts w:ascii="Times New Roman" w:hAnsi="Times New Roman" w:cs="Times New Roman"/>
        </w:rPr>
        <w:t>黄球</w:t>
      </w:r>
      <w:r>
        <w:rPr>
          <w:rFonts w:ascii="Times New Roman" w:hAnsi="Times New Roman" w:eastAsia="MingLiU_HKSCS" w:cs="Times New Roman"/>
        </w:rPr>
        <w:t>、</w:t>
      </w:r>
      <w:r>
        <w:rPr>
          <w:rFonts w:ascii="Times New Roman" w:hAnsi="Times New Roman" w:cs="Times New Roman"/>
        </w:rPr>
        <w:t>绿球</w:t>
      </w:r>
      <w:r>
        <w:rPr>
          <w:rFonts w:ascii="Times New Roman" w:hAnsi="Times New Roman" w:eastAsia="MingLiU_HKSCS" w:cs="Times New Roman"/>
        </w:rPr>
        <w:t>，</w:t>
      </w:r>
      <w:r>
        <w:rPr>
          <w:rFonts w:ascii="Times New Roman" w:hAnsi="Times New Roman" w:cs="Times New Roman"/>
        </w:rPr>
        <w:t>从中任取一球</w:t>
      </w:r>
      <w:r>
        <w:rPr>
          <w:rFonts w:ascii="Times New Roman" w:hAnsi="Times New Roman" w:eastAsia="MingLiU_HKSCS" w:cs="Times New Roman"/>
        </w:rPr>
        <w:t>，</w:t>
      </w:r>
      <w:r>
        <w:rPr>
          <w:rFonts w:ascii="Times New Roman" w:hAnsi="Times New Roman" w:cs="Times New Roman"/>
        </w:rPr>
        <w:t>得到红球的概率是</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f(1,3)</w:instrText>
      </w:r>
      <w:r>
        <w:rPr>
          <w:rFonts w:hAnsi="宋体" w:cs="宋体"/>
        </w:rPr>
        <w:fldChar w:fldCharType="end"/>
      </w:r>
      <w:r>
        <w:rPr>
          <w:rFonts w:ascii="Times New Roman" w:hAnsi="Times New Roman" w:eastAsia="MingLiU_HKSCS" w:cs="Times New Roman"/>
        </w:rPr>
        <w:t>，</w:t>
      </w:r>
      <w:r>
        <w:rPr>
          <w:rFonts w:ascii="Times New Roman" w:hAnsi="Times New Roman" w:cs="Times New Roman"/>
        </w:rPr>
        <w:t>得到黑球或黄球的概率是</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f(5,12)</w:instrText>
      </w:r>
      <w:r>
        <w:rPr>
          <w:rFonts w:hAnsi="宋体" w:cs="宋体"/>
        </w:rPr>
        <w:fldChar w:fldCharType="end"/>
      </w:r>
      <w:r>
        <w:rPr>
          <w:rFonts w:ascii="Times New Roman" w:hAnsi="Times New Roman" w:eastAsia="MingLiU_HKSCS" w:cs="Times New Roman"/>
        </w:rPr>
        <w:t>，</w:t>
      </w:r>
      <w:r>
        <w:rPr>
          <w:rFonts w:ascii="Times New Roman" w:hAnsi="Times New Roman" w:cs="Times New Roman"/>
        </w:rPr>
        <w:t>得到黄球或绿球的概率也是</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f(5,12)</w:instrText>
      </w:r>
      <w:r>
        <w:rPr>
          <w:rFonts w:hAnsi="宋体" w:cs="宋体"/>
        </w:rPr>
        <w:fldChar w:fldCharType="end"/>
      </w:r>
      <w:r>
        <w:rPr>
          <w:rFonts w:ascii="Times New Roman" w:hAnsi="Times New Roman" w:eastAsia="MingLiU_HKSCS" w:cs="Times New Roman"/>
        </w:rPr>
        <w:t>，</w:t>
      </w:r>
      <w:r>
        <w:rPr>
          <w:rFonts w:ascii="Times New Roman" w:hAnsi="Times New Roman" w:cs="Times New Roman"/>
        </w:rPr>
        <w:t>试求得到黑球</w:t>
      </w:r>
      <w:r>
        <w:rPr>
          <w:rFonts w:ascii="Times New Roman" w:hAnsi="Times New Roman" w:eastAsia="MingLiU_HKSCS" w:cs="Times New Roman"/>
        </w:rPr>
        <w:t>、</w:t>
      </w:r>
      <w:r>
        <w:rPr>
          <w:rFonts w:ascii="Times New Roman" w:hAnsi="Times New Roman" w:cs="Times New Roman"/>
        </w:rPr>
        <w:t>得到黄球</w:t>
      </w:r>
      <w:r>
        <w:rPr>
          <w:rFonts w:ascii="Times New Roman" w:hAnsi="Times New Roman" w:eastAsia="MingLiU_HKSCS" w:cs="Times New Roman"/>
        </w:rPr>
        <w:t>、</w:t>
      </w:r>
      <w:r>
        <w:rPr>
          <w:rFonts w:ascii="Times New Roman" w:hAnsi="Times New Roman" w:cs="Times New Roman"/>
        </w:rPr>
        <w:t>得到绿球的概率各是多少？</w:t>
      </w: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left="420" w:leftChars="200"/>
        <w:rPr>
          <w:rFonts w:ascii="Times New Roman" w:hAnsi="Times New Roman" w:eastAsia="MingLiU_HKSCS" w:cs="Times New Roman"/>
        </w:rPr>
      </w:pPr>
      <w:r>
        <w:rPr>
          <w:rFonts w:ascii="Times New Roman" w:hAnsi="Times New Roman" w:cs="Times New Roman"/>
        </w:rPr>
        <w:t>11</w:t>
      </w:r>
      <w:r>
        <w:rPr>
          <w:rFonts w:ascii="Times New Roman" w:hAnsi="Times New Roman" w:eastAsia="MingLiU_HKSCS" w:cs="Times New Roman"/>
        </w:rPr>
        <w:t>．</w:t>
      </w:r>
      <w:r>
        <w:rPr>
          <w:rFonts w:ascii="Times New Roman" w:hAnsi="Times New Roman" w:cs="Times New Roman"/>
        </w:rPr>
        <w:t>我国已经正式加入</w:t>
      </w:r>
      <w:r>
        <w:rPr>
          <w:rFonts w:ascii="Times New Roman" w:hAnsi="Times New Roman" w:cs="Times New Roman"/>
          <w:i/>
        </w:rPr>
        <w:t>WTO</w:t>
      </w:r>
      <w:r>
        <w:rPr>
          <w:rFonts w:ascii="Times New Roman" w:hAnsi="Times New Roman" w:eastAsia="MingLiU_HKSCS" w:cs="Times New Roman"/>
        </w:rPr>
        <w:t>，</w:t>
      </w:r>
      <w:r>
        <w:rPr>
          <w:rFonts w:ascii="Times New Roman" w:hAnsi="Times New Roman" w:cs="Times New Roman"/>
        </w:rPr>
        <w:t>包括汽车在内的进口商品将最多五年内把关税全部降到世贸组织所要求的水平</w:t>
      </w:r>
      <w:r>
        <w:rPr>
          <w:rFonts w:ascii="Times New Roman" w:hAnsi="Times New Roman" w:eastAsia="MingLiU_HKSCS" w:cs="Times New Roman"/>
        </w:rPr>
        <w:t>，</w:t>
      </w:r>
      <w:r>
        <w:rPr>
          <w:rFonts w:ascii="Times New Roman" w:hAnsi="Times New Roman" w:cs="Times New Roman"/>
        </w:rPr>
        <w:t>其中有21%的进口商品恰好5年关税达到要求</w:t>
      </w:r>
      <w:r>
        <w:rPr>
          <w:rFonts w:ascii="Times New Roman" w:hAnsi="Times New Roman" w:eastAsia="MingLiU_HKSCS" w:cs="Times New Roman"/>
        </w:rPr>
        <w:t>，</w:t>
      </w:r>
      <w:r>
        <w:rPr>
          <w:rFonts w:ascii="Times New Roman" w:hAnsi="Times New Roman" w:cs="Times New Roman"/>
        </w:rPr>
        <w:t>18%的进口商品恰好4年达到要求</w:t>
      </w:r>
      <w:r>
        <w:rPr>
          <w:rFonts w:ascii="Times New Roman" w:hAnsi="Times New Roman" w:eastAsia="MingLiU_HKSCS" w:cs="Times New Roman"/>
        </w:rPr>
        <w:t>，</w:t>
      </w:r>
      <w:r>
        <w:rPr>
          <w:rFonts w:ascii="Times New Roman" w:hAnsi="Times New Roman" w:cs="Times New Roman"/>
        </w:rPr>
        <w:t>其余的进口商品将在3年或3年内达到要求</w:t>
      </w:r>
      <w:r>
        <w:rPr>
          <w:rFonts w:ascii="Times New Roman" w:hAnsi="Times New Roman" w:eastAsia="MingLiU_HKSCS" w:cs="Times New Roman"/>
        </w:rPr>
        <w:t>，</w:t>
      </w:r>
      <w:r>
        <w:rPr>
          <w:rFonts w:ascii="Times New Roman" w:hAnsi="Times New Roman" w:cs="Times New Roman"/>
        </w:rPr>
        <w:t>求进口汽车在不超过4年的时间内关税达到要求的概率．</w:t>
      </w: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7.95pt;width:2.3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7.95pt;width:2.3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2"/>
        <w:snapToGrid w:val="0"/>
        <w:ind w:left="420" w:leftChars="200"/>
        <w:rPr>
          <w:rFonts w:ascii="Times New Roman" w:hAnsi="Times New Roman" w:eastAsia="MingLiU_HKSCS" w:cs="Times New Roman"/>
        </w:rPr>
      </w:pPr>
      <w:r>
        <w:rPr>
          <w:rFonts w:ascii="Times New Roman" w:hAnsi="Times New Roman" w:cs="Times New Roman"/>
        </w:rPr>
        <w:t>12</w:t>
      </w:r>
      <w:r>
        <w:rPr>
          <w:rFonts w:ascii="Times New Roman" w:hAnsi="Times New Roman" w:eastAsia="MingLiU_HKSCS" w:cs="Times New Roman"/>
        </w:rPr>
        <w:t>．</w:t>
      </w:r>
      <w:r>
        <w:rPr>
          <w:rFonts w:ascii="Times New Roman" w:hAnsi="Times New Roman" w:cs="Times New Roman"/>
        </w:rPr>
        <w:t>甲</w:t>
      </w:r>
      <w:r>
        <w:rPr>
          <w:rFonts w:ascii="Times New Roman" w:hAnsi="Times New Roman" w:eastAsia="MingLiU_HKSCS" w:cs="Times New Roman"/>
        </w:rPr>
        <w:t>、</w:t>
      </w:r>
      <w:r>
        <w:rPr>
          <w:rFonts w:ascii="Times New Roman" w:hAnsi="Times New Roman" w:cs="Times New Roman"/>
        </w:rPr>
        <w:t>乙两人下棋</w:t>
      </w:r>
      <w:r>
        <w:rPr>
          <w:rFonts w:ascii="Times New Roman" w:hAnsi="Times New Roman" w:eastAsia="MingLiU_HKSCS" w:cs="Times New Roman"/>
        </w:rPr>
        <w:t>，</w:t>
      </w:r>
      <w:r>
        <w:rPr>
          <w:rFonts w:ascii="Times New Roman" w:hAnsi="Times New Roman" w:cs="Times New Roman"/>
        </w:rPr>
        <w:t>和棋的概率为</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f(1,2)</w:instrText>
      </w:r>
      <w:r>
        <w:rPr>
          <w:rFonts w:hAnsi="宋体" w:cs="宋体"/>
        </w:rPr>
        <w:fldChar w:fldCharType="end"/>
      </w:r>
      <w:r>
        <w:rPr>
          <w:rFonts w:ascii="Times New Roman" w:hAnsi="Times New Roman" w:eastAsia="MingLiU_HKSCS" w:cs="Times New Roman"/>
        </w:rPr>
        <w:t>，</w:t>
      </w:r>
      <w:r>
        <w:rPr>
          <w:rFonts w:ascii="Times New Roman" w:hAnsi="Times New Roman" w:cs="Times New Roman"/>
        </w:rPr>
        <w:t>乙获胜的概率为</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f(1,3)</w:instrText>
      </w:r>
      <w:r>
        <w:rPr>
          <w:rFonts w:hAnsi="宋体" w:cs="宋体"/>
        </w:rPr>
        <w:fldChar w:fldCharType="end"/>
      </w:r>
      <w:r>
        <w:rPr>
          <w:rFonts w:ascii="Times New Roman" w:hAnsi="Times New Roman" w:eastAsia="MingLiU_HKSCS" w:cs="Times New Roman"/>
        </w:rPr>
        <w:t>，</w:t>
      </w:r>
      <w:r>
        <w:rPr>
          <w:rFonts w:ascii="Times New Roman" w:hAnsi="Times New Roman" w:cs="Times New Roman"/>
        </w:rPr>
        <w:t>求(1)甲获胜的概率；(2)甲不输的概率．</w:t>
      </w: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firstLine="420" w:firstLineChars="200"/>
        <w:rPr>
          <w:rFonts w:ascii="Times New Roman" w:hAnsi="Times New Roman" w:eastAsia="MingLiU_HKSCS" w:cs="Times New Roman"/>
        </w:rPr>
      </w:pPr>
    </w:p>
    <w:p>
      <w:pPr>
        <w:pStyle w:val="2"/>
        <w:snapToGrid w:val="0"/>
        <w:ind w:left="420" w:leftChars="200"/>
        <w:rPr>
          <w:rFonts w:hint="eastAsia" w:ascii="Times New Roman" w:hAnsi="Times New Roman" w:cs="Times New Roman"/>
        </w:rPr>
      </w:pPr>
      <w:r>
        <w:rPr>
          <w:rFonts w:ascii="Times New Roman" w:hAnsi="Times New Roman" w:cs="Times New Roman"/>
        </w:rPr>
        <w:t>13</w:t>
      </w:r>
      <w:r>
        <w:rPr>
          <w:rFonts w:ascii="Times New Roman" w:hAnsi="Times New Roman" w:eastAsia="MingLiU_HKSCS" w:cs="Times New Roman"/>
        </w:rPr>
        <w:t>．</w:t>
      </w:r>
      <w:r>
        <w:rPr>
          <w:rFonts w:ascii="Times New Roman" w:hAnsi="Times New Roman" w:cs="Times New Roman"/>
        </w:rPr>
        <w:t>下表为某班英语及数学成绩的分布</w:t>
      </w:r>
      <w:r>
        <w:rPr>
          <w:rFonts w:ascii="Times New Roman" w:hAnsi="Times New Roman" w:eastAsia="MingLiU_HKSCS" w:cs="Times New Roman"/>
        </w:rPr>
        <w:t>，</w:t>
      </w:r>
      <w:r>
        <w:rPr>
          <w:rFonts w:ascii="Times New Roman" w:hAnsi="Times New Roman" w:cs="Times New Roman"/>
        </w:rPr>
        <w:t>学生共有50人</w:t>
      </w:r>
      <w:r>
        <w:rPr>
          <w:rFonts w:ascii="Times New Roman" w:hAnsi="Times New Roman" w:eastAsia="MingLiU_HKSCS" w:cs="Times New Roman"/>
        </w:rPr>
        <w:t>，</w:t>
      </w:r>
      <w:r>
        <w:rPr>
          <w:rFonts w:ascii="Times New Roman" w:hAnsi="Times New Roman" w:cs="Times New Roman"/>
        </w:rPr>
        <w:t>成绩分1～5五个档次</w:t>
      </w:r>
      <w:r>
        <w:rPr>
          <w:rFonts w:ascii="Times New Roman" w:hAnsi="Times New Roman" w:eastAsia="MingLiU_HKSCS" w:cs="Times New Roman"/>
        </w:rPr>
        <w:t>，</w:t>
      </w:r>
      <w:r>
        <w:rPr>
          <w:rFonts w:ascii="Times New Roman" w:hAnsi="Times New Roman" w:cs="Times New Roman"/>
        </w:rPr>
        <w:t>例如表中所示英语成绩为4分</w:t>
      </w:r>
      <w:r>
        <w:rPr>
          <w:rFonts w:ascii="Times New Roman" w:hAnsi="Times New Roman" w:eastAsia="MingLiU_HKSCS" w:cs="Times New Roman"/>
        </w:rPr>
        <w:t>、</w:t>
      </w:r>
      <w:r>
        <w:rPr>
          <w:rFonts w:ascii="Times New Roman" w:hAnsi="Times New Roman" w:cs="Times New Roman"/>
        </w:rPr>
        <w:t>数学成绩为2分的学生为5人</w:t>
      </w:r>
      <w:r>
        <w:rPr>
          <w:rFonts w:ascii="Times New Roman" w:hAnsi="Times New Roman" w:eastAsia="MingLiU_HKSCS" w:cs="Times New Roman"/>
        </w:rPr>
        <w:t>，</w:t>
      </w:r>
      <w:r>
        <w:rPr>
          <w:rFonts w:ascii="Times New Roman" w:hAnsi="Times New Roman" w:cs="Times New Roman"/>
        </w:rPr>
        <w:t>将全班学生的姓名卡片混在一起</w:t>
      </w:r>
      <w:r>
        <w:rPr>
          <w:rFonts w:ascii="Times New Roman" w:hAnsi="Times New Roman" w:eastAsia="MingLiU_HKSCS" w:cs="Times New Roman"/>
        </w:rPr>
        <w:t>，</w:t>
      </w:r>
      <w:r>
        <w:rPr>
          <w:rFonts w:ascii="Times New Roman" w:hAnsi="Times New Roman" w:cs="Times New Roman"/>
        </w:rPr>
        <w:t>任取一张</w:t>
      </w:r>
      <w:r>
        <w:rPr>
          <w:rFonts w:ascii="Times New Roman" w:hAnsi="Times New Roman" w:eastAsia="MingLiU_HKSCS" w:cs="Times New Roman"/>
        </w:rPr>
        <w:t>，</w:t>
      </w:r>
      <w:r>
        <w:rPr>
          <w:rFonts w:ascii="Times New Roman" w:hAnsi="Times New Roman" w:cs="Times New Roman"/>
        </w:rPr>
        <w:t>该张卡片对应学生的英语成绩为x</w:t>
      </w:r>
      <w:r>
        <w:rPr>
          <w:rFonts w:ascii="Times New Roman" w:hAnsi="Times New Roman" w:eastAsia="MingLiU_HKSCS" w:cs="Times New Roman"/>
        </w:rPr>
        <w:t>，</w:t>
      </w:r>
      <w:r>
        <w:rPr>
          <w:rFonts w:ascii="Times New Roman" w:hAnsi="Times New Roman" w:cs="Times New Roman"/>
        </w:rPr>
        <w:t>数学成绩为y</w:t>
      </w:r>
      <w:r>
        <w:rPr>
          <w:rFonts w:ascii="Times New Roman" w:hAnsi="Times New Roman" w:eastAsia="MingLiU_HKSCS" w:cs="Times New Roman"/>
        </w:rPr>
        <w:t>，</w:t>
      </w:r>
      <w:r>
        <w:rPr>
          <w:rFonts w:ascii="Times New Roman" w:hAnsi="Times New Roman" w:cs="Times New Roman"/>
        </w:rPr>
        <w:t>设x</w:t>
      </w:r>
      <w:r>
        <w:rPr>
          <w:rFonts w:ascii="Times New Roman" w:hAnsi="Times New Roman" w:eastAsia="MingLiU_HKSCS" w:cs="Times New Roman"/>
        </w:rPr>
        <w:t>，</w:t>
      </w:r>
      <w:r>
        <w:rPr>
          <w:rFonts w:ascii="Times New Roman" w:hAnsi="Times New Roman" w:cs="Times New Roman"/>
        </w:rPr>
        <w:t>y为随机变量．(注：没有重名学生)</w:t>
      </w:r>
    </w:p>
    <w:p>
      <w:pPr>
        <w:pStyle w:val="2"/>
        <w:snapToGrid w:val="0"/>
        <w:ind w:left="420" w:leftChars="200" w:firstLine="630" w:firstLineChars="300"/>
        <w:rPr>
          <w:rFonts w:hint="eastAsia" w:ascii="Times New Roman" w:hAnsi="Times New Roman" w:eastAsia="MingLiU_HKSCS" w:cs="Times New Roman"/>
        </w:rPr>
      </w:pPr>
      <w:r>
        <w:rPr>
          <w:rFonts w:hint="eastAsia" w:eastAsia="MingLiU_HKSCS"/>
        </w:rPr>
        <w:pict>
          <v:shape id="_x0000_i1030" o:spt="75" type="#_x0000_t75" style="height:186.1pt;width:332.9pt;" filled="f" o:preferrelative="t" stroked="f" coordsize="21600,21600">
            <v:path/>
            <v:fill on="f" focussize="0,0"/>
            <v:stroke on="f" joinstyle="miter"/>
            <v:imagedata r:id="rId14" o:title=""/>
            <o:lock v:ext="edit" aspectratio="t"/>
            <w10:wrap type="none"/>
            <w10:anchorlock/>
          </v:shape>
        </w:pic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(1)x＝1的概率为多少？x</w:t>
      </w:r>
      <w:r>
        <w:rPr>
          <w:rFonts w:hAnsi="宋体" w:cs="Times New Roman"/>
        </w:rPr>
        <w:t>≥</w:t>
      </w:r>
      <w:r>
        <w:rPr>
          <w:rFonts w:ascii="Times New Roman" w:hAnsi="Times New Roman" w:cs="Times New Roman"/>
        </w:rPr>
        <w:t>3且y＝3的概率为多少？</w:t>
      </w:r>
    </w:p>
    <w:p>
      <w:pPr>
        <w:pStyle w:val="2"/>
        <w:snapToGrid w:val="0"/>
        <w:ind w:firstLine="420" w:firstLineChars="200"/>
        <w:rPr>
          <w:rFonts w:ascii="Times New Roman" w:hAnsi="Times New Roman" w:eastAsia="MingLiU_HKSCS" w:cs="Times New Roman"/>
        </w:rPr>
      </w:pPr>
      <w:r>
        <w:rPr>
          <w:rFonts w:ascii="Times New Roman" w:hAnsi="Times New Roman" w:cs="Times New Roman"/>
        </w:rPr>
        <w:t>(2)a＋b等于多少？</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人教A版\\《课时作业与单元检测》Word版文档\\反思感悟1.TIF"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33.65pt;width:401.6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p>
    <w:p>
      <w:pPr>
        <w:pStyle w:val="2"/>
        <w:shd w:val="clear" w:color="auto" w:fill="E6E6E6"/>
        <w:snapToGrid w:val="0"/>
        <w:ind w:left="420" w:leftChars="200"/>
        <w:rPr>
          <w:rFonts w:hint="eastAsia" w:ascii="MingLiU_HKSCS" w:hAnsi="MingLiU_HKSCS" w:eastAsia="MingLiU_HKSCS" w:cs="MingLiU_HKSCS"/>
        </w:rPr>
      </w:pPr>
      <w:r>
        <w:rPr>
          <w:rFonts w:ascii="Times New Roman" w:hAnsi="Times New Roman" w:eastAsia="仿宋_GB2312" w:cs="Times New Roman"/>
        </w:rPr>
        <w:t>1</w:t>
      </w:r>
      <w:r>
        <w:rPr>
          <w:rFonts w:ascii="Times New Roman" w:hAnsi="Times New Roman" w:eastAsia="MingLiU_HKSCS" w:cs="Times New Roman"/>
        </w:rPr>
        <w:t>．</w:t>
      </w:r>
      <w:r>
        <w:rPr>
          <w:rFonts w:ascii="Times New Roman" w:hAnsi="Times New Roman" w:eastAsia="仿宋_GB2312" w:cs="Times New Roman"/>
        </w:rPr>
        <w:t>随机事件在一次试验中发生与否是随机的，但随机中含有规律性，概率是大次数地重复试验中频率的稳定值．</w:t>
      </w:r>
    </w:p>
    <w:p>
      <w:pPr>
        <w:pStyle w:val="2"/>
        <w:shd w:val="clear" w:color="auto" w:fill="E6E6E6"/>
        <w:snapToGrid w:val="0"/>
        <w:ind w:left="420" w:leftChars="200"/>
        <w:rPr>
          <w:rFonts w:hint="eastAsia" w:ascii="MingLiU_HKSCS" w:hAnsi="MingLiU_HKSCS" w:eastAsia="MingLiU_HKSCS" w:cs="MingLiU_HKSCS"/>
        </w:rPr>
      </w:pPr>
      <w:r>
        <w:rPr>
          <w:rFonts w:ascii="Times New Roman" w:hAnsi="Times New Roman" w:eastAsia="仿宋_GB2312" w:cs="Times New Roman"/>
        </w:rPr>
        <w:t>2</w:t>
      </w:r>
      <w:r>
        <w:rPr>
          <w:rFonts w:hint="eastAsia" w:ascii="MingLiU_HKSCS" w:hAnsi="MingLiU_HKSCS" w:eastAsia="MingLiU_HKSCS" w:cs="MingLiU_HKSCS"/>
        </w:rPr>
        <w:t>．</w:t>
      </w:r>
      <w:r>
        <w:rPr>
          <w:rFonts w:ascii="Times New Roman" w:hAnsi="Times New Roman" w:eastAsia="仿宋_GB2312" w:cs="Times New Roman"/>
        </w:rPr>
        <w:t>概率可看作频率理论上的期望值，它从数量上反映了随机事件发生的可能性的大小，频率在大量重复试验的前提下可近似地作为这个事件的概率．</w:t>
      </w:r>
    </w:p>
    <w:p>
      <w:pPr>
        <w:pStyle w:val="2"/>
        <w:shd w:val="clear" w:color="auto" w:fill="E6E6E6"/>
        <w:snapToGrid w:val="0"/>
        <w:ind w:left="420" w:leftChars="200"/>
        <w:rPr>
          <w:rFonts w:ascii="Times New Roman" w:hAnsi="Times New Roman" w:eastAsia="MingLiU_HKSCS" w:cs="Times New Roman"/>
        </w:rPr>
      </w:pPr>
      <w:r>
        <w:rPr>
          <w:rFonts w:ascii="Times New Roman" w:hAnsi="Times New Roman" w:eastAsia="仿宋_GB2312" w:cs="Times New Roman"/>
        </w:rPr>
        <w:t>3</w:t>
      </w:r>
      <w:r>
        <w:rPr>
          <w:rFonts w:hint="eastAsia" w:ascii="MingLiU_HKSCS" w:hAnsi="MingLiU_HKSCS" w:eastAsia="MingLiU_HKSCS" w:cs="MingLiU_HKSCS"/>
        </w:rPr>
        <w:t>．</w:t>
      </w:r>
      <w:r>
        <w:rPr>
          <w:rFonts w:ascii="Times New Roman" w:hAnsi="Times New Roman" w:eastAsia="仿宋_GB2312" w:cs="Times New Roman"/>
        </w:rPr>
        <w:t>复杂事件求概率时常用的两种转化方法：一是转化为彼此互斥的事件的概率；二是转化为求其对立事件发生的概率．</w:t>
      </w: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r>
        <w:rPr>
          <w:rFonts w:hint="eastAsia" w:ascii="Times New Roman" w:hAnsi="Times New Roman" w:cs="Times New Roman"/>
        </w:rPr>
        <w:t>答案：</w:t>
      </w: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§3.1　习题课</w:t>
      </w:r>
    </w:p>
    <w:p>
      <w:pPr>
        <w:pStyle w:val="2"/>
        <w:snapToGrid w:val="0"/>
        <w:ind w:firstLine="420" w:firstLineChars="200"/>
        <w:rPr>
          <w:rFonts w:ascii="Times New Roman" w:hAnsi="Times New Roman" w:cs="Times New Roman"/>
        </w:rPr>
      </w:pPr>
      <w:r>
        <w:rPr>
          <w:rFonts w:ascii="Times New Roman" w:hAnsi="Times New Roman" w:eastAsia="黑体" w:cs="Times New Roman"/>
        </w:rPr>
        <w:t>双基演练</w:t>
      </w:r>
    </w:p>
    <w:p>
      <w:pPr>
        <w:pStyle w:val="2"/>
        <w:snapToGrid w:val="0"/>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i/>
        </w:rPr>
        <w:t>C</w:t>
      </w:r>
      <w:r>
        <w:rPr>
          <w:rFonts w:ascii="Times New Roman" w:hAnsi="Times New Roman" w:cs="Times New Roman"/>
        </w:rPr>
        <w:t>　2.</w:t>
      </w:r>
      <w:r>
        <w:rPr>
          <w:rFonts w:ascii="Times New Roman" w:hAnsi="Times New Roman" w:cs="Times New Roman"/>
          <w:i/>
        </w:rPr>
        <w:t>C</w:t>
      </w:r>
    </w:p>
    <w:p>
      <w:pPr>
        <w:pStyle w:val="2"/>
        <w:snapToGrid w:val="0"/>
        <w:ind w:left="420" w:leftChars="200"/>
        <w:rPr>
          <w:rFonts w:ascii="Times New Roman" w:hAnsi="Times New Roman" w:eastAsia="仿宋_GB2312" w:cs="Times New Roman"/>
        </w:rPr>
      </w:pPr>
      <w:r>
        <w:rPr>
          <w:rFonts w:ascii="Times New Roman" w:hAnsi="Times New Roman" w:cs="Times New Roman"/>
        </w:rPr>
        <w:t>3．</w:t>
      </w:r>
      <w:r>
        <w:rPr>
          <w:rFonts w:ascii="Times New Roman" w:hAnsi="Times New Roman" w:cs="Times New Roman"/>
          <w:i/>
        </w:rPr>
        <w:t>B</w:t>
      </w:r>
      <w:r>
        <w:rPr>
          <w:rFonts w:ascii="Times New Roman" w:hAnsi="Times New Roman" w:cs="Times New Roman"/>
        </w:rPr>
        <w:t>　</w:t>
      </w:r>
      <w:r>
        <w:rPr>
          <w:rFonts w:ascii="IPAPANNEW" w:hAnsi="IPAPANNEW" w:cs="Times New Roman"/>
        </w:rPr>
        <w:t>[</w:t>
      </w:r>
      <w:r>
        <w:rPr>
          <w:rFonts w:ascii="IPAPANNEW" w:hAnsi="IPAPANNEW" w:eastAsia="仿宋_GB2312" w:cs="Times New Roman"/>
        </w:rPr>
        <w:t xml:space="preserve">该同学身高超过175 </w:t>
      </w:r>
      <w:r>
        <w:rPr>
          <w:rFonts w:ascii="IPAPANNEW" w:hAnsi="IPAPANNEW" w:eastAsia="仿宋_GB2312" w:cs="Times New Roman"/>
          <w:i/>
        </w:rPr>
        <w:t>cm</w:t>
      </w:r>
      <w:r>
        <w:rPr>
          <w:rFonts w:ascii="IPAPANNEW" w:hAnsi="IPAPANNEW" w:eastAsia="仿宋_GB2312" w:cs="Times New Roman"/>
        </w:rPr>
        <w:t xml:space="preserve">(事件A)与该同学身高不超过175 </w:t>
      </w:r>
      <w:r>
        <w:rPr>
          <w:rFonts w:ascii="IPAPANNEW" w:hAnsi="IPAPANNEW" w:eastAsia="仿宋_GB2312" w:cs="Times New Roman"/>
          <w:i/>
        </w:rPr>
        <w:t>cm</w:t>
      </w:r>
      <w:r>
        <w:rPr>
          <w:rFonts w:ascii="IPAPANNEW" w:hAnsi="IPAPANNEW" w:eastAsia="仿宋_GB2312" w:cs="Times New Roman"/>
        </w:rPr>
        <w:t xml:space="preserve">是对立事件，而不超过175 </w:t>
      </w:r>
      <w:r>
        <w:rPr>
          <w:rFonts w:ascii="IPAPANNEW" w:hAnsi="IPAPANNEW" w:eastAsia="仿宋_GB2312" w:cs="Times New Roman"/>
          <w:i/>
        </w:rPr>
        <w:t>cm</w:t>
      </w:r>
      <w:r>
        <w:rPr>
          <w:rFonts w:ascii="IPAPANNEW" w:hAnsi="IPAPANNEW" w:eastAsia="仿宋_GB2312" w:cs="Times New Roman"/>
        </w:rPr>
        <w:t xml:space="preserve">的事件为小于160 </w:t>
      </w:r>
      <w:r>
        <w:rPr>
          <w:rFonts w:ascii="IPAPANNEW" w:hAnsi="IPAPANNEW" w:eastAsia="仿宋_GB2312" w:cs="Times New Roman"/>
          <w:i/>
        </w:rPr>
        <w:t>cm</w:t>
      </w:r>
      <w:r>
        <w:rPr>
          <w:rFonts w:ascii="IPAPANNEW" w:hAnsi="IPAPANNEW" w:eastAsia="仿宋_GB2312" w:cs="Times New Roman"/>
        </w:rPr>
        <w:t>(事件B)和[160,175]</w:t>
      </w:r>
      <w:r>
        <w:rPr>
          <w:rFonts w:ascii="Times New Roman" w:hAnsi="Times New Roman" w:eastAsia="仿宋_GB2312" w:cs="Times New Roman"/>
        </w:rPr>
        <w:t>(事件C)两事件的和事件，即</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P(A)＝1－P(</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\x\to(A)</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IPAPANNEW" w:hAnsi="IPAPANNEW" w:eastAsia="仿宋_GB2312" w:cs="Times New Roman"/>
        </w:rPr>
        <w:t>[P(B)＋P(C)]</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＝1－(0.2＋0.5)</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＝0.3.</w:t>
      </w:r>
      <w:r>
        <w:rPr>
          <w:rFonts w:ascii="Times New Roman" w:hAnsi="Times New Roman"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4．</w:t>
      </w:r>
      <w:r>
        <w:rPr>
          <w:rFonts w:ascii="Times New Roman" w:hAnsi="Times New Roman" w:cs="Times New Roman"/>
          <w:i/>
        </w:rPr>
        <w:t>C</w:t>
      </w:r>
      <w:r>
        <w:rPr>
          <w:rFonts w:ascii="Times New Roman" w:hAnsi="Times New Roman" w:cs="Times New Roman"/>
        </w:rPr>
        <w:t>　[</w:t>
      </w:r>
      <w:r>
        <w:rPr>
          <w:rFonts w:hAnsi="宋体" w:eastAsia="仿宋_GB2312" w:cs="Times New Roman"/>
        </w:rPr>
        <w:t>∵</w:t>
      </w:r>
      <w:r>
        <w:rPr>
          <w:rFonts w:ascii="Times New Roman" w:hAnsi="Times New Roman" w:eastAsia="仿宋_GB2312" w:cs="Times New Roman"/>
        </w:rPr>
        <w:t>P(A＋B)＝1，</w:t>
      </w:r>
      <w:r>
        <w:rPr>
          <w:rFonts w:hAnsi="宋体" w:eastAsia="仿宋_GB2312" w:cs="Times New Roman"/>
        </w:rPr>
        <w:t>∴</w:t>
      </w:r>
      <w:r>
        <w:rPr>
          <w:rFonts w:ascii="Times New Roman" w:hAnsi="Times New Roman" w:eastAsia="仿宋_GB2312" w:cs="Times New Roman"/>
        </w:rPr>
        <w:t>A＋B为必然事件．</w:t>
      </w:r>
    </w:p>
    <w:p>
      <w:pPr>
        <w:pStyle w:val="2"/>
        <w:snapToGrid w:val="0"/>
        <w:ind w:left="420" w:leftChars="200"/>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P(A＋B)＝P(A)＋P(B)，</w:t>
      </w:r>
      <w:r>
        <w:rPr>
          <w:rFonts w:hAnsi="宋体" w:eastAsia="仿宋_GB2312" w:cs="Times New Roman"/>
        </w:rPr>
        <w:t>∴</w:t>
      </w:r>
      <w:r>
        <w:rPr>
          <w:rFonts w:ascii="Times New Roman" w:hAnsi="Times New Roman" w:eastAsia="仿宋_GB2312" w:cs="Times New Roman"/>
        </w:rPr>
        <w:t>A与B为互斥事件，因此有A</w:t>
      </w:r>
      <w:r>
        <w:rPr>
          <w:rFonts w:hAnsi="宋体" w:eastAsia="仿宋_GB2312" w:cs="Times New Roman"/>
        </w:rPr>
        <w:t>∩</w:t>
      </w:r>
      <w:r>
        <w:rPr>
          <w:rFonts w:ascii="Times New Roman" w:hAnsi="Times New Roman" w:eastAsia="仿宋_GB2312" w:cs="Times New Roman"/>
        </w:rPr>
        <w:t>B为不可能事件．A</w:t>
      </w:r>
      <w:r>
        <w:rPr>
          <w:rFonts w:hAnsi="宋体" w:eastAsia="仿宋_GB2312" w:cs="Times New Roman"/>
        </w:rPr>
        <w:t>∪</w:t>
      </w:r>
      <w:r>
        <w:rPr>
          <w:rFonts w:ascii="Times New Roman" w:hAnsi="Times New Roman" w:eastAsia="仿宋_GB2312" w:cs="Times New Roman"/>
        </w:rPr>
        <w:t>B为必然事件，所以A与B也是对立事件．]</w:t>
      </w:r>
    </w:p>
    <w:p>
      <w:pPr>
        <w:pStyle w:val="2"/>
        <w:snapToGrid w:val="0"/>
        <w:ind w:firstLine="420" w:firstLineChars="200"/>
        <w:rPr>
          <w:rFonts w:ascii="Times New Roman" w:hAnsi="Times New Roman" w:cs="Times New Roman"/>
        </w:rPr>
      </w:pPr>
      <w:r>
        <w:rPr>
          <w:rFonts w:ascii="Times New Roman" w:hAnsi="Times New Roman" w:cs="Times New Roman"/>
        </w:rPr>
        <w:t>5．92%</w:t>
      </w:r>
    </w:p>
    <w:p>
      <w:pPr>
        <w:pStyle w:val="2"/>
        <w:snapToGrid w:val="0"/>
        <w:ind w:left="420" w:left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记抽验的产品是甲级品为事件A，是乙级品为事件B，是丙级品为事件C，这三个事件彼此互斥，因而抽验产品是正品(甲级品)的概率为P(A)＝1－P(B)－P(C)＝1－5%－3%＝92%.</w:t>
      </w:r>
    </w:p>
    <w:p>
      <w:pPr>
        <w:pStyle w:val="2"/>
        <w:snapToGrid w:val="0"/>
        <w:ind w:left="315" w:leftChars="150" w:firstLine="105" w:firstLineChars="50"/>
        <w:rPr>
          <w:rFonts w:hint="eastAsia" w:ascii="Times New Roman" w:hAnsi="Times New Roman" w:eastAsia="仿宋_GB2312" w:cs="Times New Roman"/>
        </w:rPr>
      </w:pPr>
      <w:r>
        <w:rPr>
          <w:rFonts w:ascii="Times New Roman" w:hAnsi="Times New Roman" w:cs="Times New Roman"/>
        </w:rPr>
        <w:t>6．</w:t>
      </w:r>
      <w:r>
        <w:rPr>
          <w:rFonts w:ascii="Times New Roman" w:hAnsi="Times New Roman" w:eastAsia="黑体" w:cs="Times New Roman"/>
        </w:rPr>
        <w:t>解　</w:t>
      </w:r>
      <w:r>
        <w:rPr>
          <w:rFonts w:ascii="Times New Roman" w:hAnsi="Times New Roman" w:eastAsia="仿宋_GB2312" w:cs="Times New Roman"/>
        </w:rPr>
        <w:t>(1)计算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\f(n</w:instrText>
      </w:r>
      <w:r>
        <w:rPr>
          <w:rFonts w:ascii="Times New Roman" w:hAnsi="Times New Roman" w:eastAsia="仿宋_GB2312" w:cs="Times New Roman"/>
          <w:vertAlign w:val="subscript"/>
        </w:rPr>
        <w:instrText xml:space="preserve">A</w:instrText>
      </w:r>
      <w:r>
        <w:rPr>
          <w:rFonts w:ascii="Times New Roman" w:hAnsi="Times New Roman" w:eastAsia="仿宋_GB2312" w:cs="Times New Roman"/>
        </w:rPr>
        <w:instrText xml:space="preserve">,n)</w:instrText>
      </w:r>
      <w:r>
        <w:rPr>
          <w:rFonts w:ascii="Times New Roman" w:hAnsi="Times New Roman" w:eastAsia="仿宋_GB2312" w:cs="Times New Roman"/>
        </w:rPr>
        <w:fldChar w:fldCharType="end"/>
      </w:r>
      <w:r>
        <w:rPr>
          <w:rFonts w:ascii="Times New Roman" w:hAnsi="Times New Roman" w:eastAsia="仿宋_GB2312" w:cs="Times New Roman"/>
        </w:rPr>
        <w:t>得各次击中飞碟的频率依次为0.810，0.792,0.820,0.820,0.793,0.794,</w:t>
      </w:r>
    </w:p>
    <w:p>
      <w:pPr>
        <w:pStyle w:val="2"/>
        <w:snapToGrid w:val="0"/>
        <w:ind w:left="315" w:leftChars="150" w:firstLine="105" w:firstLineChars="50"/>
        <w:rPr>
          <w:rFonts w:ascii="Times New Roman" w:hAnsi="Times New Roman" w:eastAsia="仿宋_GB2312" w:cs="Times New Roman"/>
        </w:rPr>
      </w:pPr>
      <w:r>
        <w:rPr>
          <w:rFonts w:ascii="Times New Roman" w:hAnsi="Times New Roman" w:eastAsia="仿宋_GB2312" w:cs="Times New Roman"/>
        </w:rPr>
        <w:t>0.807.</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(2)由于这些频率非常接近0.810，在它附近摆动，所以运动员击中飞碟的概率约为0.810.</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i/>
        </w:rPr>
        <w:t>C</w:t>
      </w:r>
      <w:r>
        <w:rPr>
          <w:rFonts w:ascii="Times New Roman" w:hAnsi="Times New Roman" w:cs="Times New Roman"/>
        </w:rPr>
        <w:t>　2.</w:t>
      </w:r>
      <w:r>
        <w:rPr>
          <w:rFonts w:ascii="Times New Roman" w:hAnsi="Times New Roman" w:cs="Times New Roman"/>
          <w:i/>
        </w:rPr>
        <w:t>C</w:t>
      </w:r>
    </w:p>
    <w:p>
      <w:pPr>
        <w:pStyle w:val="2"/>
        <w:snapToGrid w:val="0"/>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i/>
        </w:rPr>
        <w:t>A</w:t>
      </w:r>
      <w:r>
        <w:rPr>
          <w:rFonts w:ascii="Times New Roman" w:hAnsi="Times New Roman" w:cs="Times New Roman"/>
        </w:rPr>
        <w:t>　</w:t>
      </w:r>
      <w:r>
        <w:rPr>
          <w:rFonts w:ascii="IPAPANNEW" w:hAnsi="IPAPANNEW" w:cs="Times New Roman"/>
        </w:rPr>
        <w:t>[</w:t>
      </w:r>
      <w:r>
        <w:rPr>
          <w:rFonts w:ascii="IPAPANNEW" w:hAnsi="IPAPANNEW" w:eastAsia="仿宋_GB2312" w:cs="Times New Roman"/>
        </w:rPr>
        <w:t>由频率和概率的定义及频率与概率的关系可知</w:t>
      </w:r>
      <w:r>
        <w:rPr>
          <w:rFonts w:hint="eastAsia" w:hAnsi="宋体" w:cs="宋体"/>
        </w:rPr>
        <w:t>①②③</w:t>
      </w:r>
      <w:r>
        <w:rPr>
          <w:rFonts w:ascii="IPAPANNEW" w:hAnsi="IPAPANNEW" w:eastAsia="仿宋_GB2312" w:cs="Times New Roman"/>
        </w:rPr>
        <w:t>都不正确．]</w:t>
      </w:r>
    </w:p>
    <w:p>
      <w:pPr>
        <w:pStyle w:val="2"/>
        <w:snapToGrid w:val="0"/>
        <w:ind w:left="420" w:leftChars="200"/>
        <w:rPr>
          <w:rFonts w:ascii="Times New Roman" w:hAnsi="Times New Roman" w:cs="Times New Roman"/>
        </w:rPr>
      </w:pPr>
      <w:r>
        <w:rPr>
          <w:rFonts w:ascii="Times New Roman" w:hAnsi="Times New Roman" w:cs="Times New Roman"/>
        </w:rPr>
        <w:t>4．</w:t>
      </w:r>
      <w:r>
        <w:rPr>
          <w:rFonts w:ascii="Times New Roman" w:hAnsi="Times New Roman" w:cs="Times New Roman"/>
          <w:i/>
        </w:rPr>
        <w:t>B</w:t>
      </w:r>
      <w:r>
        <w:rPr>
          <w:rFonts w:ascii="Times New Roman" w:hAnsi="Times New Roman" w:cs="Times New Roman"/>
        </w:rPr>
        <w:t>　[</w:t>
      </w:r>
      <w:r>
        <w:rPr>
          <w:rFonts w:ascii="Times New Roman" w:hAnsi="Times New Roman" w:eastAsia="仿宋_GB2312" w:cs="Times New Roman"/>
        </w:rPr>
        <w:t>A、B互斥，A、B可以不同时发生，即A</w:t>
      </w:r>
      <w:r>
        <w:rPr>
          <w:rFonts w:hAnsi="宋体" w:eastAsia="仿宋_GB2312" w:cs="Times New Roman"/>
        </w:rPr>
        <w:t>∩</w:t>
      </w:r>
      <w:r>
        <w:rPr>
          <w:rFonts w:ascii="Times New Roman" w:hAnsi="Times New Roman" w:eastAsia="仿宋_GB2312" w:cs="Times New Roman"/>
        </w:rPr>
        <w:t>B＝</w:t>
      </w:r>
      <w:r>
        <w:rPr>
          <w:rFonts w:hint="eastAsia" w:ascii="MS Gothic" w:hAnsi="MS Gothic" w:eastAsia="MS Gothic" w:cs="MS Gothic"/>
        </w:rPr>
        <w:t>∅</w:t>
      </w:r>
      <w:r>
        <w:rPr>
          <w:rFonts w:ascii="Times New Roman" w:hAnsi="Times New Roman" w:eastAsia="仿宋_GB2312" w:cs="Times New Roman"/>
        </w:rPr>
        <w:t>，所以A</w:t>
      </w:r>
      <w:r>
        <w:rPr>
          <w:rFonts w:hAnsi="宋体" w:eastAsia="仿宋_GB2312" w:cs="Times New Roman"/>
        </w:rPr>
        <w:t>∩</w:t>
      </w:r>
      <w:r>
        <w:rPr>
          <w:rFonts w:ascii="Times New Roman" w:hAnsi="Times New Roman" w:eastAsia="仿宋_GB2312" w:cs="Times New Roman"/>
        </w:rPr>
        <w:t>B的对立事件</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\x\to(A</w:instrText>
      </w:r>
      <w:r>
        <w:rPr>
          <w:rFonts w:hAnsi="宋体" w:eastAsia="仿宋_GB2312" w:cs="Times New Roman"/>
        </w:rPr>
        <w:instrText xml:space="preserve">∩</w:instrText>
      </w:r>
      <w:r>
        <w:rPr>
          <w:rFonts w:ascii="Times New Roman" w:hAnsi="Times New Roman" w:eastAsia="仿宋_GB2312" w:cs="Times New Roman"/>
        </w:rPr>
        <w:instrText xml:space="preserve">B)</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\x\to(A)</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\x\to(B)</w:instrText>
      </w:r>
      <w:r>
        <w:rPr>
          <w:rFonts w:ascii="Times New Roman" w:hAnsi="Times New Roman" w:eastAsia="仿宋_GB2312" w:cs="Times New Roman"/>
        </w:rPr>
        <w:fldChar w:fldCharType="end"/>
      </w:r>
      <w:r>
        <w:rPr>
          <w:rFonts w:ascii="Times New Roman" w:hAnsi="Times New Roman" w:eastAsia="仿宋_GB2312" w:cs="Times New Roman"/>
        </w:rPr>
        <w:t>是必然事件，即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\x\to(A)</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\x\to(B)</w:instrText>
      </w:r>
      <w:r>
        <w:rPr>
          <w:rFonts w:ascii="Times New Roman" w:hAnsi="Times New Roman" w:eastAsia="仿宋_GB2312" w:cs="Times New Roman"/>
        </w:rPr>
        <w:fldChar w:fldCharType="end"/>
      </w:r>
      <w:r>
        <w:rPr>
          <w:rFonts w:ascii="Times New Roman" w:hAnsi="Times New Roman" w:eastAsia="仿宋_GB2312" w:cs="Times New Roman"/>
        </w:rPr>
        <w:t>是必然事件．</w:t>
      </w:r>
      <w:r>
        <w:rPr>
          <w:rFonts w:ascii="Times New Roman" w:hAnsi="Times New Roman" w:cs="Times New Roman"/>
        </w:rPr>
        <w:t>]</w:t>
      </w:r>
    </w:p>
    <w:p>
      <w:pPr>
        <w:pStyle w:val="2"/>
        <w:snapToGrid w:val="0"/>
        <w:ind w:left="420" w:leftChars="200"/>
        <w:rPr>
          <w:rFonts w:ascii="Times New Roman" w:hAnsi="Times New Roman" w:cs="Times New Roman"/>
        </w:rPr>
      </w:pPr>
      <w:r>
        <w:rPr>
          <w:rFonts w:ascii="Times New Roman" w:hAnsi="Times New Roman" w:cs="Times New Roman"/>
        </w:rPr>
        <w:t>5．</w:t>
      </w:r>
      <w:r>
        <w:rPr>
          <w:rFonts w:ascii="Times New Roman" w:hAnsi="Times New Roman" w:cs="Times New Roman"/>
          <w:i/>
        </w:rPr>
        <w:t>B</w:t>
      </w:r>
      <w:r>
        <w:rPr>
          <w:rFonts w:ascii="Times New Roman" w:hAnsi="Times New Roman" w:cs="Times New Roman"/>
        </w:rPr>
        <w:t>　</w:t>
      </w:r>
      <w:r>
        <w:rPr>
          <w:rFonts w:ascii="IPAPANNEW" w:hAnsi="IPAPANNEW" w:cs="Times New Roman"/>
        </w:rPr>
        <w:t>[</w:t>
      </w:r>
      <w:r>
        <w:rPr>
          <w:rFonts w:ascii="IPAPANNEW" w:hAnsi="IPAPANNEW" w:eastAsia="仿宋_GB2312" w:cs="Times New Roman"/>
        </w:rPr>
        <w:t>A、B互斥，A、B可以不同时发生，A、B也可以同时不发生，但只要一个发生，另一个一定不发生．对立事件是必定有一个发生的互斥事件，故只有</w:t>
      </w:r>
      <w:r>
        <w:rPr>
          <w:rFonts w:ascii="IPAPANNEW" w:hAnsi="IPAPANNEW" w:eastAsia="仿宋_GB2312" w:cs="Times New Roman"/>
          <w:i/>
        </w:rPr>
        <w:t>B</w:t>
      </w:r>
      <w:r>
        <w:rPr>
          <w:rFonts w:ascii="IPAPANNEW" w:hAnsi="IPAPANNEW" w:eastAsia="仿宋_GB2312" w:cs="Times New Roman"/>
        </w:rPr>
        <w:t>错．</w:t>
      </w:r>
      <w:r>
        <w:rPr>
          <w:rFonts w:ascii="IPAPANNEW" w:hAnsi="IPAPANNEW" w:cs="Times New Roman"/>
        </w:rPr>
        <w:t>]</w:t>
      </w:r>
    </w:p>
    <w:p>
      <w:pPr>
        <w:pStyle w:val="2"/>
        <w:snapToGrid w:val="0"/>
        <w:ind w:left="420" w:leftChars="200"/>
        <w:rPr>
          <w:rFonts w:ascii="Times New Roman" w:hAnsi="Times New Roman" w:cs="Times New Roman"/>
        </w:rPr>
      </w:pPr>
      <w:r>
        <w:rPr>
          <w:rFonts w:ascii="Times New Roman" w:hAnsi="Times New Roman" w:cs="Times New Roman"/>
        </w:rPr>
        <w:t>6．</w:t>
      </w:r>
      <w:r>
        <w:rPr>
          <w:rFonts w:ascii="Times New Roman" w:hAnsi="Times New Roman" w:cs="Times New Roman"/>
          <w:i/>
        </w:rPr>
        <w:t>A</w:t>
      </w:r>
      <w:r>
        <w:rPr>
          <w:rFonts w:ascii="Times New Roman" w:hAnsi="Times New Roman" w:cs="Times New Roman"/>
        </w:rPr>
        <w:t>　</w:t>
      </w:r>
      <w:r>
        <w:rPr>
          <w:rFonts w:ascii="IPAPANNEW" w:hAnsi="IPAPANNEW" w:cs="Times New Roman"/>
        </w:rPr>
        <w:t>[</w:t>
      </w:r>
      <w:r>
        <w:rPr>
          <w:rFonts w:ascii="IPAPANNEW" w:hAnsi="IPAPANNEW" w:eastAsia="仿宋_GB2312" w:cs="Times New Roman"/>
        </w:rPr>
        <w:t>由正方体的对称性知其六个面的中心构成同底的两个四棱锥，且四棱锥的各个侧面是全等的三角形，底面四个顶点构成一个正方形，从这6个点中任选3个点构成的三角形可分为以下两类：第一类是选中相对面中心两点及被这两个平面所夹的四个面中的任意一个面的中心，构成的是等腰直角三角形，此时剩下的三个点也连成一个与其全等的三角形．第二类是所选三个点均为多面体的侧面三角形的三个点(即所选3个点所在的平面彼此相邻)此时构成的是正三角形，同时剩下的三个点也构成与其全等的三角形，故所求概率为1.]</w:t>
      </w:r>
    </w:p>
    <w:p>
      <w:pPr>
        <w:pStyle w:val="2"/>
        <w:snapToGrid w:val="0"/>
        <w:ind w:firstLine="420" w:firstLineChars="200"/>
        <w:rPr>
          <w:rFonts w:ascii="Times New Roman" w:hAnsi="Times New Roman" w:cs="Times New Roman"/>
        </w:rPr>
      </w:pPr>
      <w:r>
        <w:rPr>
          <w:rFonts w:ascii="Times New Roman" w:hAnsi="Times New Roman" w:cs="Times New Roman"/>
        </w:rPr>
        <w:t>7．</w:t>
      </w:r>
      <w:r>
        <w:rPr>
          <w:rFonts w:hAnsi="宋体" w:cs="Times New Roman"/>
        </w:rPr>
        <w:t>①③④</w:t>
      </w:r>
    </w:p>
    <w:p>
      <w:pPr>
        <w:pStyle w:val="2"/>
        <w:snapToGrid w:val="0"/>
        <w:ind w:firstLine="420" w:firstLineChars="200"/>
        <w:rPr>
          <w:rFonts w:ascii="Times New Roman" w:hAnsi="Times New Roman" w:cs="Times New Roman"/>
        </w:rPr>
      </w:pPr>
      <w:r>
        <w:rPr>
          <w:rFonts w:ascii="Times New Roman" w:hAnsi="Times New Roman" w:cs="Times New Roman"/>
        </w:rPr>
        <w:t>8．0.52</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P＝1－P(x</w:t>
      </w:r>
      <w:r>
        <w:rPr>
          <w:rFonts w:hAnsi="宋体" w:cs="Times New Roman"/>
        </w:rPr>
        <w:t>≤</w:t>
      </w:r>
      <w:r>
        <w:rPr>
          <w:rFonts w:ascii="Times New Roman" w:hAnsi="Times New Roman" w:eastAsia="仿宋_GB2312" w:cs="Times New Roman"/>
        </w:rPr>
        <w:t>8)＝1－P(x&lt;8)－P(x＝8)</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＝1－0.29－0.19＝0.52.</w:t>
      </w:r>
    </w:p>
    <w:p>
      <w:pPr>
        <w:pStyle w:val="2"/>
        <w:snapToGrid w:val="0"/>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rPr>
        <w:fldChar w:fldCharType="begin"/>
      </w:r>
      <w:r>
        <w:rPr>
          <w:rFonts w:ascii="Times New Roman" w:hAnsi="Times New Roman" w:cs="Times New Roman"/>
        </w:rPr>
        <w:instrText xml:space="preserve">eq \f(7,26)</w:instrText>
      </w:r>
      <w:r>
        <w:rPr>
          <w:rFonts w:ascii="Times New Roman" w:hAnsi="Times New Roman" w:cs="Times New Roman"/>
        </w:rPr>
        <w:fldChar w:fldCharType="end"/>
      </w:r>
    </w:p>
    <w:p>
      <w:pPr>
        <w:pStyle w:val="2"/>
        <w:snapToGrid w:val="0"/>
        <w:ind w:left="420" w:left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一副扑克中有1张红桃K,13张黑桃，事件A与事件B为互斥事件，</w:t>
      </w:r>
      <w:r>
        <w:rPr>
          <w:rFonts w:hAnsi="宋体" w:eastAsia="仿宋_GB2312" w:cs="Times New Roman"/>
        </w:rPr>
        <w:t>∴</w:t>
      </w:r>
      <w:r>
        <w:rPr>
          <w:rFonts w:ascii="Times New Roman" w:hAnsi="Times New Roman" w:eastAsia="仿宋_GB2312" w:cs="Times New Roman"/>
        </w:rPr>
        <w:t>P(A</w:t>
      </w:r>
      <w:r>
        <w:rPr>
          <w:rFonts w:hAnsi="宋体" w:eastAsia="仿宋_GB2312" w:cs="Times New Roman"/>
        </w:rPr>
        <w:t>∪</w:t>
      </w:r>
      <w:r>
        <w:rPr>
          <w:rFonts w:ascii="Times New Roman" w:hAnsi="Times New Roman" w:eastAsia="仿宋_GB2312" w:cs="Times New Roman"/>
        </w:rPr>
        <w:t>B)＝P(A)＋P(B)＝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\f(13,52)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\f(7,26)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left="420" w:left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解　</w:t>
      </w:r>
      <w:r>
        <w:rPr>
          <w:rFonts w:ascii="Times New Roman" w:hAnsi="Times New Roman" w:eastAsia="仿宋_GB2312" w:cs="Times New Roman"/>
        </w:rPr>
        <w:t>设事件A、B、C、D分别表示</w:t>
      </w:r>
      <w:r>
        <w:rPr>
          <w:rFonts w:hAnsi="宋体" w:cs="Times New Roman"/>
        </w:rPr>
        <w:t>“</w:t>
      </w:r>
      <w:r>
        <w:rPr>
          <w:rFonts w:ascii="Times New Roman" w:hAnsi="Times New Roman" w:eastAsia="仿宋_GB2312" w:cs="Times New Roman"/>
        </w:rPr>
        <w:t>任取一球，得到红球</w:t>
      </w:r>
      <w:r>
        <w:rPr>
          <w:rFonts w:hAnsi="宋体" w:cs="Times New Roman"/>
        </w:rPr>
        <w:t>”</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任取一球，得到黑球</w:t>
      </w:r>
      <w:r>
        <w:rPr>
          <w:rFonts w:hAnsi="宋体" w:cs="Times New Roman"/>
        </w:rPr>
        <w:t>”</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任取一球，得到黄球</w:t>
      </w:r>
      <w:r>
        <w:rPr>
          <w:rFonts w:hAnsi="宋体" w:cs="Times New Roman"/>
        </w:rPr>
        <w:t>”</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任取一球，得到绿球</w:t>
      </w:r>
      <w:r>
        <w:rPr>
          <w:rFonts w:hAnsi="宋体" w:cs="Times New Roman"/>
        </w:rPr>
        <w:t>”</w:t>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则由已知得P(A)＝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P(B</w:t>
      </w:r>
      <w:r>
        <w:rPr>
          <w:rFonts w:hAnsi="宋体" w:eastAsia="仿宋_GB2312" w:cs="Times New Roman"/>
        </w:rPr>
        <w:t>∪</w:t>
      </w:r>
      <w:r>
        <w:rPr>
          <w:rFonts w:ascii="Times New Roman" w:hAnsi="Times New Roman" w:eastAsia="仿宋_GB2312" w:cs="Times New Roman"/>
        </w:rPr>
        <w:t>C)＝P(B)＋P(C)＝</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P(C</w:t>
      </w:r>
      <w:r>
        <w:rPr>
          <w:rFonts w:hAnsi="宋体" w:eastAsia="仿宋_GB2312" w:cs="Times New Roman"/>
        </w:rPr>
        <w:t>∪</w:t>
      </w:r>
      <w:r>
        <w:rPr>
          <w:rFonts w:ascii="Times New Roman" w:hAnsi="Times New Roman" w:eastAsia="仿宋_GB2312" w:cs="Times New Roman"/>
        </w:rPr>
        <w:t>D)＝P(C)＋P(D)＝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P(B</w:t>
      </w:r>
      <w:r>
        <w:rPr>
          <w:rFonts w:hAnsi="宋体" w:eastAsia="仿宋_GB2312" w:cs="Times New Roman"/>
        </w:rPr>
        <w:t>∪</w:t>
      </w:r>
      <w:r>
        <w:rPr>
          <w:rFonts w:ascii="Times New Roman" w:hAnsi="Times New Roman" w:eastAsia="仿宋_GB2312" w:cs="Times New Roman"/>
        </w:rPr>
        <w:t>C</w:t>
      </w:r>
      <w:r>
        <w:rPr>
          <w:rFonts w:hAnsi="宋体" w:eastAsia="仿宋_GB2312" w:cs="Times New Roman"/>
        </w:rPr>
        <w:t>∪</w:t>
      </w:r>
      <w:r>
        <w:rPr>
          <w:rFonts w:ascii="Times New Roman" w:hAnsi="Times New Roman" w:eastAsia="仿宋_GB2312" w:cs="Times New Roman"/>
        </w:rPr>
        <w:t>D)＝1－P(A)＝P(B)＋P(C)＋P(D)</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解得P(B)＝</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，P(C)＝</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rPr>
        <w:fldChar w:fldCharType="end"/>
      </w:r>
      <w:r>
        <w:rPr>
          <w:rFonts w:ascii="Times New Roman" w:hAnsi="Times New Roman" w:eastAsia="仿宋_GB2312" w:cs="Times New Roman"/>
        </w:rPr>
        <w:t>，P(D)＝</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故得到黑球，得到黄球，得到绿球的概率分别为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left="420" w:left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解　方法一　</w:t>
      </w:r>
      <w:r>
        <w:rPr>
          <w:rFonts w:ascii="Times New Roman" w:hAnsi="Times New Roman" w:eastAsia="仿宋_GB2312" w:cs="Times New Roman"/>
        </w:rPr>
        <w:t>设</w:t>
      </w:r>
      <w:r>
        <w:rPr>
          <w:rFonts w:hAnsi="宋体" w:cs="Times New Roman"/>
        </w:rPr>
        <w:t>“</w:t>
      </w:r>
      <w:r>
        <w:rPr>
          <w:rFonts w:ascii="Times New Roman" w:hAnsi="Times New Roman" w:eastAsia="仿宋_GB2312" w:cs="Times New Roman"/>
        </w:rPr>
        <w:t>进口汽车恰好4年关税达到要求</w:t>
      </w:r>
      <w:r>
        <w:rPr>
          <w:rFonts w:hAnsi="宋体" w:cs="Times New Roman"/>
        </w:rPr>
        <w:t>”</w:t>
      </w:r>
      <w:r>
        <w:rPr>
          <w:rFonts w:ascii="Times New Roman" w:hAnsi="Times New Roman" w:eastAsia="仿宋_GB2312" w:cs="Times New Roman"/>
        </w:rPr>
        <w:t>为事件A，</w:t>
      </w:r>
      <w:r>
        <w:rPr>
          <w:rFonts w:hAnsi="宋体" w:cs="Times New Roman"/>
        </w:rPr>
        <w:t>“</w:t>
      </w:r>
      <w:r>
        <w:rPr>
          <w:rFonts w:ascii="Times New Roman" w:hAnsi="Times New Roman" w:eastAsia="仿宋_GB2312" w:cs="Times New Roman"/>
        </w:rPr>
        <w:t>不到4年达到要求</w:t>
      </w:r>
      <w:r>
        <w:rPr>
          <w:rFonts w:hAnsi="宋体" w:cs="Times New Roman"/>
        </w:rPr>
        <w:t>”</w:t>
      </w:r>
      <w:r>
        <w:rPr>
          <w:rFonts w:ascii="Times New Roman" w:hAnsi="Times New Roman" w:eastAsia="仿宋_GB2312" w:cs="Times New Roman"/>
        </w:rPr>
        <w:t>为事件B，则</w:t>
      </w:r>
      <w:r>
        <w:rPr>
          <w:rFonts w:hAnsi="宋体" w:cs="Times New Roman"/>
        </w:rPr>
        <w:t>“</w:t>
      </w:r>
      <w:r>
        <w:rPr>
          <w:rFonts w:ascii="Times New Roman" w:hAnsi="Times New Roman" w:eastAsia="仿宋_GB2312" w:cs="Times New Roman"/>
        </w:rPr>
        <w:t>进口汽车不超过4年的时间内关税达到要求</w:t>
      </w:r>
      <w:r>
        <w:rPr>
          <w:rFonts w:hAnsi="宋体" w:cs="Times New Roman"/>
        </w:rPr>
        <w:t>”</w:t>
      </w:r>
      <w:r>
        <w:rPr>
          <w:rFonts w:ascii="Times New Roman" w:hAnsi="Times New Roman" w:eastAsia="仿宋_GB2312" w:cs="Times New Roman"/>
        </w:rPr>
        <w:t>就是事件A＋B，显然A与B是互斥事件，所以P(A</w:t>
      </w:r>
      <w:r>
        <w:rPr>
          <w:rFonts w:hAnsi="宋体" w:eastAsia="仿宋_GB2312" w:cs="Times New Roman"/>
        </w:rPr>
        <w:t>∪</w:t>
      </w:r>
      <w:r>
        <w:rPr>
          <w:rFonts w:ascii="Times New Roman" w:hAnsi="Times New Roman" w:eastAsia="仿宋_GB2312" w:cs="Times New Roman"/>
        </w:rPr>
        <w:t>B)＝P(A)＋P(B)＝0.18＋(1－0.21－0.18)＝0.79.</w:t>
      </w:r>
    </w:p>
    <w:p>
      <w:pPr>
        <w:pStyle w:val="2"/>
        <w:snapToGrid w:val="0"/>
        <w:ind w:left="420" w:leftChars="200"/>
        <w:rPr>
          <w:rFonts w:ascii="Times New Roman" w:hAnsi="Times New Roman" w:cs="Times New Roman"/>
        </w:rPr>
      </w:pPr>
      <w:r>
        <w:rPr>
          <w:rFonts w:ascii="Times New Roman" w:hAnsi="Times New Roman" w:eastAsia="黑体" w:cs="Times New Roman"/>
        </w:rPr>
        <w:t>方法二　</w:t>
      </w:r>
      <w:r>
        <w:rPr>
          <w:rFonts w:ascii="Times New Roman" w:hAnsi="Times New Roman" w:eastAsia="仿宋_GB2312" w:cs="Times New Roman"/>
        </w:rPr>
        <w:t>设</w:t>
      </w:r>
      <w:r>
        <w:rPr>
          <w:rFonts w:hAnsi="宋体" w:cs="Times New Roman"/>
        </w:rPr>
        <w:t>“</w:t>
      </w:r>
      <w:r>
        <w:rPr>
          <w:rFonts w:ascii="Times New Roman" w:hAnsi="Times New Roman" w:eastAsia="仿宋_GB2312" w:cs="Times New Roman"/>
        </w:rPr>
        <w:t>进口汽车在不超过4年的时间内关税达到要求</w:t>
      </w:r>
      <w:r>
        <w:rPr>
          <w:rFonts w:hAnsi="宋体" w:cs="Times New Roman"/>
        </w:rPr>
        <w:t>”</w:t>
      </w:r>
      <w:r>
        <w:rPr>
          <w:rFonts w:ascii="Times New Roman" w:hAnsi="Times New Roman" w:eastAsia="仿宋_GB2312" w:cs="Times New Roman"/>
        </w:rPr>
        <w:t>为事件M，则N为</w:t>
      </w:r>
      <w:r>
        <w:rPr>
          <w:rFonts w:hAnsi="宋体" w:cs="Times New Roman"/>
        </w:rPr>
        <w:t>“</w:t>
      </w:r>
      <w:r>
        <w:rPr>
          <w:rFonts w:ascii="Times New Roman" w:hAnsi="Times New Roman" w:eastAsia="仿宋_GB2312" w:cs="Times New Roman"/>
        </w:rPr>
        <w:t>进口汽车5年关税达到要求</w:t>
      </w:r>
      <w:r>
        <w:rPr>
          <w:rFonts w:hAnsi="宋体" w:cs="Times New Roman"/>
        </w:rPr>
        <w:t>”</w:t>
      </w:r>
      <w:r>
        <w:rPr>
          <w:rFonts w:ascii="Times New Roman" w:hAnsi="Times New Roman" w:eastAsia="仿宋_GB2312" w:cs="Times New Roman"/>
        </w:rPr>
        <w:t>，所以P(M)＝1－P(N)＝1－0.21＝0.79.</w:t>
      </w:r>
    </w:p>
    <w:p>
      <w:pPr>
        <w:pStyle w:val="2"/>
        <w:snapToGrid w:val="0"/>
        <w:ind w:left="420" w:leftChars="200"/>
        <w:rPr>
          <w:rFonts w:ascii="Times New Roman" w:hAnsi="Times New Roman" w:eastAsia="仿宋_GB2312" w:cs="Times New Roman"/>
        </w:rPr>
      </w:pPr>
      <w:r>
        <w:rPr>
          <w:rFonts w:ascii="Times New Roman" w:hAnsi="Times New Roman" w:cs="Times New Roman"/>
        </w:rPr>
        <w:t>12．</w:t>
      </w:r>
      <w:r>
        <w:rPr>
          <w:rFonts w:ascii="Times New Roman" w:hAnsi="Times New Roman" w:eastAsia="黑体" w:cs="Times New Roman"/>
        </w:rPr>
        <w:t>解　</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甲获胜</w:t>
      </w:r>
      <w:r>
        <w:rPr>
          <w:rFonts w:hAnsi="宋体" w:cs="Times New Roman"/>
        </w:rPr>
        <w:t>”</w:t>
      </w:r>
      <w:r>
        <w:rPr>
          <w:rFonts w:ascii="Times New Roman" w:hAnsi="Times New Roman" w:eastAsia="仿宋_GB2312" w:cs="Times New Roman"/>
        </w:rPr>
        <w:t>是</w:t>
      </w:r>
      <w:r>
        <w:rPr>
          <w:rFonts w:hAnsi="宋体" w:cs="Times New Roman"/>
        </w:rPr>
        <w:t>“</w:t>
      </w:r>
      <w:r>
        <w:rPr>
          <w:rFonts w:ascii="Times New Roman" w:hAnsi="Times New Roman" w:eastAsia="仿宋_GB2312" w:cs="Times New Roman"/>
        </w:rPr>
        <w:t>和棋或乙胜</w:t>
      </w:r>
      <w:r>
        <w:rPr>
          <w:rFonts w:hAnsi="宋体" w:cs="Times New Roman"/>
        </w:rPr>
        <w:t>”</w:t>
      </w:r>
      <w:r>
        <w:rPr>
          <w:rFonts w:ascii="Times New Roman" w:hAnsi="Times New Roman" w:eastAsia="仿宋_GB2312" w:cs="Times New Roman"/>
        </w:rPr>
        <w:t>的对立事件，所以</w:t>
      </w:r>
      <w:r>
        <w:rPr>
          <w:rFonts w:hAnsi="宋体" w:cs="Times New Roman"/>
        </w:rPr>
        <w:t>“</w:t>
      </w:r>
      <w:r>
        <w:rPr>
          <w:rFonts w:ascii="Times New Roman" w:hAnsi="Times New Roman" w:eastAsia="仿宋_GB2312" w:cs="Times New Roman"/>
        </w:rPr>
        <w:t>甲获胜</w:t>
      </w:r>
      <w:r>
        <w:rPr>
          <w:rFonts w:hAnsi="宋体" w:cs="Times New Roman"/>
        </w:rPr>
        <w:t>”</w:t>
      </w:r>
      <w:r>
        <w:rPr>
          <w:rFonts w:ascii="Times New Roman" w:hAnsi="Times New Roman" w:eastAsia="仿宋_GB2312" w:cs="Times New Roman"/>
        </w:rPr>
        <w:t>的概率为P＝1－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方法一　</w:t>
      </w:r>
      <w:r>
        <w:rPr>
          <w:rFonts w:ascii="Times New Roman" w:hAnsi="Times New Roman" w:eastAsia="仿宋_GB2312" w:cs="Times New Roman"/>
        </w:rPr>
        <w:t>设事件A为</w:t>
      </w:r>
      <w:r>
        <w:rPr>
          <w:rFonts w:hAnsi="宋体" w:cs="Times New Roman"/>
        </w:rPr>
        <w:t>“</w:t>
      </w:r>
      <w:r>
        <w:rPr>
          <w:rFonts w:ascii="Times New Roman" w:hAnsi="Times New Roman" w:eastAsia="仿宋_GB2312" w:cs="Times New Roman"/>
        </w:rPr>
        <w:t>甲不输</w:t>
      </w:r>
      <w:r>
        <w:rPr>
          <w:rFonts w:hAnsi="宋体" w:cs="Times New Roman"/>
        </w:rPr>
        <w:t>”</w:t>
      </w:r>
      <w:r>
        <w:rPr>
          <w:rFonts w:ascii="Times New Roman" w:hAnsi="Times New Roman" w:eastAsia="仿宋_GB2312" w:cs="Times New Roman"/>
        </w:rPr>
        <w:t>，看作是</w:t>
      </w:r>
      <w:r>
        <w:rPr>
          <w:rFonts w:hAnsi="宋体" w:cs="Times New Roman"/>
        </w:rPr>
        <w:t>“</w:t>
      </w:r>
      <w:r>
        <w:rPr>
          <w:rFonts w:ascii="Times New Roman" w:hAnsi="Times New Roman" w:eastAsia="仿宋_GB2312" w:cs="Times New Roman"/>
        </w:rPr>
        <w:t>甲胜</w:t>
      </w:r>
      <w:r>
        <w:rPr>
          <w:rFonts w:hAnsi="宋体" w:cs="Times New Roman"/>
        </w:rPr>
        <w:t>”“</w:t>
      </w:r>
      <w:r>
        <w:rPr>
          <w:rFonts w:ascii="Times New Roman" w:hAnsi="Times New Roman" w:eastAsia="仿宋_GB2312" w:cs="Times New Roman"/>
        </w:rPr>
        <w:t>和棋</w:t>
      </w:r>
      <w:r>
        <w:rPr>
          <w:rFonts w:hAnsi="宋体" w:cs="Times New Roman"/>
        </w:rPr>
        <w:t>”</w:t>
      </w:r>
      <w:r>
        <w:rPr>
          <w:rFonts w:ascii="Times New Roman" w:hAnsi="Times New Roman" w:eastAsia="仿宋_GB2312" w:cs="Times New Roman"/>
        </w:rPr>
        <w:t>这两个互斥事件的并事件，所以P(A)＝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设事件A为</w:t>
      </w:r>
      <w:r>
        <w:rPr>
          <w:rFonts w:hAnsi="宋体" w:cs="Times New Roman"/>
        </w:rPr>
        <w:t>“</w:t>
      </w:r>
      <w:r>
        <w:rPr>
          <w:rFonts w:ascii="Times New Roman" w:hAnsi="Times New Roman" w:eastAsia="仿宋_GB2312" w:cs="Times New Roman"/>
        </w:rPr>
        <w:t>甲不输</w:t>
      </w:r>
      <w:r>
        <w:rPr>
          <w:rFonts w:hAnsi="宋体" w:cs="Times New Roman"/>
        </w:rPr>
        <w:t>”</w:t>
      </w:r>
      <w:r>
        <w:rPr>
          <w:rFonts w:ascii="Times New Roman" w:hAnsi="Times New Roman" w:eastAsia="仿宋_GB2312" w:cs="Times New Roman"/>
        </w:rPr>
        <w:t>，看作是</w:t>
      </w:r>
      <w:r>
        <w:rPr>
          <w:rFonts w:hAnsi="宋体" w:cs="Times New Roman"/>
        </w:rPr>
        <w:t>“</w:t>
      </w:r>
      <w:r>
        <w:rPr>
          <w:rFonts w:ascii="Times New Roman" w:hAnsi="Times New Roman" w:eastAsia="仿宋_GB2312" w:cs="Times New Roman"/>
        </w:rPr>
        <w:t>乙胜</w:t>
      </w:r>
      <w:r>
        <w:rPr>
          <w:rFonts w:hAnsi="宋体" w:cs="Times New Roman"/>
        </w:rPr>
        <w:t>”</w:t>
      </w:r>
      <w:r>
        <w:rPr>
          <w:rFonts w:ascii="Times New Roman" w:hAnsi="Times New Roman" w:eastAsia="仿宋_GB2312" w:cs="Times New Roman"/>
        </w:rPr>
        <w:t>的对立事件．所以P(A)＝1－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所以甲不输的概率是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解　</w:t>
      </w:r>
      <w:r>
        <w:rPr>
          <w:rFonts w:ascii="Times New Roman" w:hAnsi="Times New Roman" w:eastAsia="仿宋_GB2312" w:cs="Times New Roman"/>
        </w:rPr>
        <w:t>(1)P(x＝1)＝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\f(1＋1＋3,50)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P(x</w:t>
      </w:r>
      <w:r>
        <w:rPr>
          <w:rFonts w:hAnsi="宋体" w:cs="Times New Roman"/>
        </w:rPr>
        <w:t>≥</w:t>
      </w:r>
      <w:r>
        <w:rPr>
          <w:rFonts w:ascii="Times New Roman" w:hAnsi="Times New Roman" w:eastAsia="仿宋_GB2312" w:cs="Times New Roman"/>
        </w:rPr>
        <w:t>3，y＝3)＝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(2)P(x＝2)＝1－P(x＝1)－P(x</w:t>
      </w:r>
      <w:r>
        <w:rPr>
          <w:rFonts w:hAnsi="宋体" w:cs="Times New Roman"/>
        </w:rPr>
        <w:t>≥</w:t>
      </w:r>
      <w:r>
        <w:rPr>
          <w:rFonts w:ascii="Times New Roman" w:hAnsi="Times New Roman" w:eastAsia="仿宋_GB2312" w:cs="Times New Roman"/>
        </w:rPr>
        <w:t>3)</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\f(35,50)</w:instrTex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\f(a＋b＋7,50)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a＋b＝3.</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MingLiU_HKSCS">
    <w:altName w:val="PMingLiU"/>
    <w:panose1 w:val="02020500000000000000"/>
    <w:charset w:val="88"/>
    <w:family w:val="roman"/>
    <w:pitch w:val="default"/>
    <w:sig w:usb0="00000000" w:usb1="00000000" w:usb2="00000016" w:usb3="00000000" w:csb0="00100001" w:csb1="0000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5205"/>
    <w:rsid w:val="00205205"/>
    <w:rsid w:val="006132E6"/>
    <w:rsid w:val="00A2080C"/>
    <w:rsid w:val="00C841CE"/>
    <w:rsid w:val="00D76FA0"/>
    <w:rsid w:val="5494321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52;&#22522;&#28436;&#32451;.TIF" TargetMode="External"/><Relationship Id="rId8" Type="http://schemas.openxmlformats.org/officeDocument/2006/relationships/image" Target="media/image2.png"/><Relationship Id="rId7" Type="http://schemas.openxmlformats.org/officeDocument/2006/relationships/image" Target="&#21491;&#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21453;&#24605;&#24863;&#24735;1.TIF" TargetMode="Externa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24038;&#25324;.TIF" TargetMode="External"/><Relationship Id="rId12" Type="http://schemas.openxmlformats.org/officeDocument/2006/relationships/image" Target="media/image4.png"/><Relationship Id="rId11" Type="http://schemas.openxmlformats.org/officeDocument/2006/relationships/image" Target="&#20316;&#19994;&#35774;&#35745;A.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816</Words>
  <Characters>4652</Characters>
  <Lines>38</Lines>
  <Paragraphs>10</Paragraphs>
  <ScaleCrop>false</ScaleCrop>
  <LinksUpToDate>false</LinksUpToDate>
  <CharactersWithSpaces>5458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2015-05-16T02:48:00Z</dcterms:created>
  <dc:creator>微软用户</dc:creator>
  <cp:lastModifiedBy>Administrator</cp:lastModifiedBy>
  <dcterms:modified xsi:type="dcterms:W3CDTF">2017-03-14T07:18:54Z</dcterms:modified>
  <dc:title>§3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